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12818F" w14:textId="77777777" w:rsidR="00892A94" w:rsidRPr="00E7579D" w:rsidRDefault="00892A94" w:rsidP="00892A94">
      <w:pPr>
        <w:spacing w:line="240" w:lineRule="auto"/>
        <w:rPr>
          <w:b/>
          <w:bCs/>
        </w:rPr>
      </w:pPr>
      <w:r w:rsidRPr="00E7579D">
        <w:rPr>
          <w:b/>
          <w:bCs/>
        </w:rPr>
        <w:t xml:space="preserve">HISTORIA – </w:t>
      </w:r>
      <w:r>
        <w:rPr>
          <w:b/>
          <w:bCs/>
        </w:rPr>
        <w:t>Szkoła Branżowa 1 Stopni Nr 1</w:t>
      </w:r>
      <w:r w:rsidRPr="00E7579D">
        <w:rPr>
          <w:b/>
          <w:bCs/>
        </w:rPr>
        <w:t xml:space="preserve"> – klasa I</w:t>
      </w:r>
      <w:r>
        <w:rPr>
          <w:b/>
          <w:bCs/>
        </w:rPr>
        <w:t>II</w:t>
      </w:r>
    </w:p>
    <w:p w14:paraId="5C011A4D" w14:textId="77777777" w:rsidR="00892A94" w:rsidRPr="00E7579D" w:rsidRDefault="00892A94" w:rsidP="00892A94">
      <w:pPr>
        <w:numPr>
          <w:ilvl w:val="0"/>
          <w:numId w:val="19"/>
        </w:numPr>
        <w:spacing w:line="240" w:lineRule="auto"/>
        <w:rPr>
          <w:b/>
          <w:bCs/>
        </w:rPr>
      </w:pPr>
      <w:r w:rsidRPr="00E7579D">
        <w:rPr>
          <w:b/>
          <w:bCs/>
        </w:rPr>
        <w:t>Plan nauczania.</w:t>
      </w:r>
    </w:p>
    <w:p w14:paraId="315AD42A" w14:textId="77777777" w:rsidR="00892A94" w:rsidRPr="00E7579D" w:rsidRDefault="00892A94" w:rsidP="00892A94">
      <w:pPr>
        <w:numPr>
          <w:ilvl w:val="0"/>
          <w:numId w:val="19"/>
        </w:numPr>
        <w:spacing w:line="240" w:lineRule="auto"/>
        <w:rPr>
          <w:b/>
          <w:bCs/>
        </w:rPr>
      </w:pPr>
      <w:r w:rsidRPr="00E7579D">
        <w:rPr>
          <w:b/>
          <w:bCs/>
        </w:rPr>
        <w:t>Wymagania edukacyjne.</w:t>
      </w:r>
    </w:p>
    <w:p w14:paraId="4223E398" w14:textId="77777777" w:rsidR="00892A94" w:rsidRPr="00C5686C" w:rsidRDefault="00892A94" w:rsidP="00892A94">
      <w:pPr>
        <w:pStyle w:val="Akapitzlist"/>
        <w:spacing w:line="240" w:lineRule="auto"/>
        <w:rPr>
          <w:rFonts w:ascii="Times New Roman" w:hAnsi="Times New Roman"/>
        </w:rPr>
      </w:pPr>
    </w:p>
    <w:p w14:paraId="75DF0433" w14:textId="77777777" w:rsidR="00892A94" w:rsidRPr="00C5686C" w:rsidRDefault="00892A94" w:rsidP="00892A94">
      <w:pPr>
        <w:pStyle w:val="Akapitzlist"/>
        <w:spacing w:line="240" w:lineRule="auto"/>
        <w:rPr>
          <w:rFonts w:ascii="Times New Roman" w:hAnsi="Times New Roman"/>
        </w:rPr>
      </w:pPr>
    </w:p>
    <w:p w14:paraId="07B10B65" w14:textId="77777777" w:rsidR="00892A94" w:rsidRPr="00C5686C" w:rsidRDefault="00892A94" w:rsidP="00892A94">
      <w:pPr>
        <w:contextualSpacing/>
        <w:rPr>
          <w:rFonts w:ascii="Times New Roman" w:hAnsi="Times New Roman" w:cs="Times New Roman"/>
          <w:b/>
        </w:rPr>
      </w:pPr>
      <w:r w:rsidRPr="00C5686C">
        <w:rPr>
          <w:rFonts w:ascii="Times New Roman" w:hAnsi="Times New Roman" w:cs="Times New Roman"/>
          <w:b/>
        </w:rPr>
        <w:t>PLAN NAUCZANIA HISTORII – POZIOM PODSTAWOWY,  DLA KLASY II</w:t>
      </w:r>
      <w:r>
        <w:rPr>
          <w:rFonts w:ascii="Times New Roman" w:hAnsi="Times New Roman" w:cs="Times New Roman"/>
          <w:b/>
        </w:rPr>
        <w:t>I</w:t>
      </w:r>
      <w:r w:rsidRPr="00C5686C">
        <w:rPr>
          <w:rFonts w:ascii="Times New Roman" w:hAnsi="Times New Roman" w:cs="Times New Roman"/>
          <w:b/>
        </w:rPr>
        <w:t xml:space="preserve"> SZKOŁY BRANŻOWEJ</w:t>
      </w:r>
    </w:p>
    <w:p w14:paraId="2E0EE6B4" w14:textId="77777777" w:rsidR="00892A94" w:rsidRDefault="00892A94" w:rsidP="00892A94"/>
    <w:tbl>
      <w:tblPr>
        <w:tblStyle w:val="Tabela-Siatka"/>
        <w:tblW w:w="0" w:type="auto"/>
        <w:tblInd w:w="720" w:type="dxa"/>
        <w:tblLook w:val="04A0" w:firstRow="1" w:lastRow="0" w:firstColumn="1" w:lastColumn="0" w:noHBand="0" w:noVBand="1"/>
      </w:tblPr>
      <w:tblGrid>
        <w:gridCol w:w="13274"/>
      </w:tblGrid>
      <w:tr w:rsidR="00892A94" w:rsidRPr="00E67397" w14:paraId="214C750E" w14:textId="77777777" w:rsidTr="00484266">
        <w:tc>
          <w:tcPr>
            <w:tcW w:w="13500" w:type="dxa"/>
          </w:tcPr>
          <w:p w14:paraId="0CB54609" w14:textId="77777777" w:rsidR="00892A94" w:rsidRPr="00E67397" w:rsidRDefault="00892A94" w:rsidP="00892A94">
            <w:pPr>
              <w:pStyle w:val="Akapitzlist"/>
              <w:numPr>
                <w:ilvl w:val="0"/>
                <w:numId w:val="16"/>
              </w:numPr>
              <w:spacing w:after="0" w:line="240" w:lineRule="auto"/>
              <w:rPr>
                <w:sz w:val="22"/>
                <w:szCs w:val="22"/>
              </w:rPr>
            </w:pPr>
            <w:r w:rsidRPr="00D12251">
              <w:rPr>
                <w:rFonts w:ascii="Times New Roman" w:hAnsi="Times New Roman"/>
                <w:sz w:val="24"/>
                <w:szCs w:val="24"/>
              </w:rPr>
              <w:t>Polska i Europa w przededniu wojny światowej. Wojna obronna Polski w 1939 r.</w:t>
            </w:r>
          </w:p>
        </w:tc>
      </w:tr>
      <w:tr w:rsidR="00892A94" w:rsidRPr="00E67397" w14:paraId="04198027" w14:textId="77777777" w:rsidTr="00484266">
        <w:tc>
          <w:tcPr>
            <w:tcW w:w="13500" w:type="dxa"/>
          </w:tcPr>
          <w:p w14:paraId="0D334CE4" w14:textId="77777777" w:rsidR="00892A94" w:rsidRPr="00E67397" w:rsidRDefault="00892A94" w:rsidP="00892A94">
            <w:pPr>
              <w:pStyle w:val="Akapitzlist"/>
              <w:numPr>
                <w:ilvl w:val="0"/>
                <w:numId w:val="16"/>
              </w:numPr>
              <w:spacing w:after="0" w:line="240" w:lineRule="auto"/>
              <w:rPr>
                <w:sz w:val="22"/>
                <w:szCs w:val="22"/>
              </w:rPr>
            </w:pPr>
            <w:r w:rsidRPr="00D12251">
              <w:rPr>
                <w:rFonts w:ascii="Times New Roman" w:hAnsi="Times New Roman"/>
                <w:sz w:val="24"/>
                <w:szCs w:val="24"/>
              </w:rPr>
              <w:t>Działania militarne i polityczne w Europie i na świecie w czasie II wojny światowej</w:t>
            </w:r>
          </w:p>
        </w:tc>
      </w:tr>
      <w:tr w:rsidR="00892A94" w:rsidRPr="00E67397" w14:paraId="3CC76D97" w14:textId="77777777" w:rsidTr="00484266">
        <w:tc>
          <w:tcPr>
            <w:tcW w:w="13500" w:type="dxa"/>
          </w:tcPr>
          <w:p w14:paraId="615609EB" w14:textId="77777777" w:rsidR="00892A94" w:rsidRPr="00D12251" w:rsidRDefault="00892A94" w:rsidP="00892A94">
            <w:pPr>
              <w:pStyle w:val="Akapitzlist"/>
              <w:numPr>
                <w:ilvl w:val="0"/>
                <w:numId w:val="16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Chwała bohaterom. Polacy na frontach II wojny światowej na podstawie filmu „303. Bitwa o Anglię”</w:t>
            </w:r>
          </w:p>
        </w:tc>
      </w:tr>
      <w:tr w:rsidR="00892A94" w:rsidRPr="00E67397" w14:paraId="7F182928" w14:textId="77777777" w:rsidTr="00484266">
        <w:tc>
          <w:tcPr>
            <w:tcW w:w="13500" w:type="dxa"/>
          </w:tcPr>
          <w:p w14:paraId="49C3FEF0" w14:textId="77777777" w:rsidR="00892A94" w:rsidRPr="00E67397" w:rsidRDefault="00892A94" w:rsidP="00892A94">
            <w:pPr>
              <w:pStyle w:val="Akapitzlist"/>
              <w:numPr>
                <w:ilvl w:val="0"/>
                <w:numId w:val="16"/>
              </w:numPr>
              <w:spacing w:after="0" w:line="240" w:lineRule="auto"/>
              <w:rPr>
                <w:sz w:val="22"/>
                <w:szCs w:val="22"/>
              </w:rPr>
            </w:pPr>
            <w:r w:rsidRPr="00D12251">
              <w:rPr>
                <w:rFonts w:ascii="Times New Roman" w:hAnsi="Times New Roman"/>
                <w:sz w:val="24"/>
                <w:szCs w:val="24"/>
              </w:rPr>
              <w:t>Polityka ZSRR i III Rzeszy wobec społeczeństwa polskiego pod okupacją</w:t>
            </w:r>
          </w:p>
        </w:tc>
      </w:tr>
      <w:tr w:rsidR="00892A94" w:rsidRPr="00E67397" w14:paraId="7887E5E8" w14:textId="77777777" w:rsidTr="00484266">
        <w:tc>
          <w:tcPr>
            <w:tcW w:w="13500" w:type="dxa"/>
          </w:tcPr>
          <w:p w14:paraId="5CEFD9EB" w14:textId="77777777" w:rsidR="00892A94" w:rsidRPr="00E67397" w:rsidRDefault="00892A94" w:rsidP="00892A94">
            <w:pPr>
              <w:pStyle w:val="Akapitzlist"/>
              <w:numPr>
                <w:ilvl w:val="0"/>
                <w:numId w:val="16"/>
              </w:numPr>
              <w:spacing w:after="0" w:line="240" w:lineRule="auto"/>
              <w:rPr>
                <w:sz w:val="22"/>
                <w:szCs w:val="22"/>
              </w:rPr>
            </w:pPr>
            <w:r w:rsidRPr="00D12251">
              <w:rPr>
                <w:rFonts w:ascii="Times New Roman" w:hAnsi="Times New Roman"/>
                <w:sz w:val="24"/>
                <w:szCs w:val="24"/>
              </w:rPr>
              <w:t>Rząd polski na obczyźnie i sprawa polska do końca 1943 r. PSZ i LWP na frontach II wojny światowej</w:t>
            </w:r>
          </w:p>
        </w:tc>
      </w:tr>
      <w:tr w:rsidR="00892A94" w:rsidRPr="00E67397" w14:paraId="64AE83DC" w14:textId="77777777" w:rsidTr="00484266">
        <w:tc>
          <w:tcPr>
            <w:tcW w:w="13500" w:type="dxa"/>
          </w:tcPr>
          <w:p w14:paraId="108BF7CF" w14:textId="77777777" w:rsidR="00892A94" w:rsidRPr="00E67397" w:rsidRDefault="00892A94" w:rsidP="00892A94">
            <w:pPr>
              <w:pStyle w:val="Akapitzlist"/>
              <w:numPr>
                <w:ilvl w:val="0"/>
                <w:numId w:val="16"/>
              </w:numPr>
              <w:spacing w:after="0" w:line="240" w:lineRule="auto"/>
              <w:rPr>
                <w:sz w:val="22"/>
                <w:szCs w:val="22"/>
              </w:rPr>
            </w:pPr>
            <w:r w:rsidRPr="00D12251">
              <w:rPr>
                <w:rFonts w:ascii="Times New Roman" w:hAnsi="Times New Roman"/>
                <w:sz w:val="24"/>
                <w:szCs w:val="24"/>
              </w:rPr>
              <w:t>Polskie Państwo Podziemne. Walka zbrojna i cywilna z okupantem</w:t>
            </w:r>
          </w:p>
        </w:tc>
      </w:tr>
      <w:tr w:rsidR="00892A94" w:rsidRPr="00E67397" w14:paraId="68B07116" w14:textId="77777777" w:rsidTr="00484266">
        <w:trPr>
          <w:trHeight w:val="171"/>
        </w:trPr>
        <w:tc>
          <w:tcPr>
            <w:tcW w:w="13500" w:type="dxa"/>
          </w:tcPr>
          <w:p w14:paraId="16056997" w14:textId="77777777" w:rsidR="00892A94" w:rsidRPr="00E67397" w:rsidRDefault="00892A94" w:rsidP="00892A94">
            <w:pPr>
              <w:pStyle w:val="Akapitzlist"/>
              <w:numPr>
                <w:ilvl w:val="0"/>
                <w:numId w:val="16"/>
              </w:numPr>
              <w:spacing w:after="0" w:line="240" w:lineRule="auto"/>
              <w:rPr>
                <w:sz w:val="22"/>
                <w:szCs w:val="22"/>
              </w:rPr>
            </w:pPr>
            <w:r w:rsidRPr="00D12251">
              <w:rPr>
                <w:rFonts w:ascii="Times New Roman" w:hAnsi="Times New Roman"/>
                <w:sz w:val="24"/>
                <w:szCs w:val="24"/>
              </w:rPr>
              <w:t>Ziemie polskie i sprawa polska w końcowym etapie wojny. Powstanie warszawskie. Narodziny Polski Ludowej</w:t>
            </w:r>
          </w:p>
        </w:tc>
      </w:tr>
      <w:tr w:rsidR="00892A94" w:rsidRPr="00E67397" w14:paraId="1F2111A4" w14:textId="77777777" w:rsidTr="00484266">
        <w:tc>
          <w:tcPr>
            <w:tcW w:w="13500" w:type="dxa"/>
          </w:tcPr>
          <w:p w14:paraId="53EF51C7" w14:textId="77777777" w:rsidR="00892A94" w:rsidRPr="00672CB6" w:rsidRDefault="00892A94" w:rsidP="00892A94">
            <w:pPr>
              <w:pStyle w:val="Akapitzlist"/>
              <w:numPr>
                <w:ilvl w:val="0"/>
                <w:numId w:val="16"/>
              </w:numPr>
              <w:tabs>
                <w:tab w:val="left" w:pos="315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72CB6">
              <w:rPr>
                <w:rFonts w:ascii="Times New Roman" w:hAnsi="Times New Roman"/>
                <w:b/>
                <w:sz w:val="24"/>
                <w:szCs w:val="24"/>
              </w:rPr>
              <w:t>II wojna światowa  − lekcja powtórzeniowa</w:t>
            </w:r>
          </w:p>
        </w:tc>
      </w:tr>
      <w:tr w:rsidR="00892A94" w:rsidRPr="00E67397" w14:paraId="0D3C0582" w14:textId="77777777" w:rsidTr="00484266">
        <w:tc>
          <w:tcPr>
            <w:tcW w:w="13500" w:type="dxa"/>
          </w:tcPr>
          <w:p w14:paraId="52AE8BF5" w14:textId="77777777" w:rsidR="00892A94" w:rsidRPr="00AD348F" w:rsidRDefault="00892A94" w:rsidP="00892A94">
            <w:pPr>
              <w:pStyle w:val="Akapitzlist"/>
              <w:numPr>
                <w:ilvl w:val="0"/>
                <w:numId w:val="16"/>
              </w:numPr>
              <w:spacing w:after="0" w:line="240" w:lineRule="auto"/>
              <w:rPr>
                <w:rFonts w:eastAsia="Times New Roman"/>
                <w:b/>
                <w:sz w:val="22"/>
                <w:szCs w:val="22"/>
              </w:rPr>
            </w:pPr>
            <w:r w:rsidRPr="00AD348F">
              <w:rPr>
                <w:rFonts w:ascii="Times New Roman" w:hAnsi="Times New Roman"/>
                <w:b/>
                <w:sz w:val="24"/>
                <w:szCs w:val="24"/>
              </w:rPr>
              <w:t>II wojna światowa     – lekcja sprawdzająca</w:t>
            </w:r>
          </w:p>
        </w:tc>
      </w:tr>
      <w:tr w:rsidR="00892A94" w:rsidRPr="00E67397" w14:paraId="29E2608F" w14:textId="77777777" w:rsidTr="00484266">
        <w:tc>
          <w:tcPr>
            <w:tcW w:w="13500" w:type="dxa"/>
          </w:tcPr>
          <w:p w14:paraId="52ABF4FD" w14:textId="77777777" w:rsidR="00892A94" w:rsidRPr="00E67397" w:rsidRDefault="00892A94" w:rsidP="00892A94">
            <w:pPr>
              <w:pStyle w:val="Akapitzlist"/>
              <w:numPr>
                <w:ilvl w:val="0"/>
                <w:numId w:val="16"/>
              </w:numPr>
              <w:tabs>
                <w:tab w:val="left" w:pos="31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D12251">
              <w:rPr>
                <w:rFonts w:ascii="Times New Roman" w:hAnsi="Times New Roman"/>
                <w:sz w:val="24"/>
                <w:szCs w:val="24"/>
              </w:rPr>
              <w:t>Następstwa II wojny światowej</w:t>
            </w:r>
          </w:p>
        </w:tc>
      </w:tr>
      <w:tr w:rsidR="00892A94" w:rsidRPr="00E67397" w14:paraId="2D090D1F" w14:textId="77777777" w:rsidTr="00484266">
        <w:tc>
          <w:tcPr>
            <w:tcW w:w="13500" w:type="dxa"/>
          </w:tcPr>
          <w:p w14:paraId="6C9F0ED6" w14:textId="77777777" w:rsidR="00892A94" w:rsidRPr="00E67397" w:rsidRDefault="00892A94" w:rsidP="00892A94">
            <w:pPr>
              <w:pStyle w:val="Akapitzlist"/>
              <w:numPr>
                <w:ilvl w:val="0"/>
                <w:numId w:val="16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D12251">
              <w:rPr>
                <w:rFonts w:ascii="Times New Roman" w:hAnsi="Times New Roman"/>
                <w:sz w:val="24"/>
                <w:szCs w:val="24"/>
              </w:rPr>
              <w:t>Geneza zimnej wojny i jej przejawy do kryzysu kubańskiego (1962 r.)</w:t>
            </w:r>
          </w:p>
        </w:tc>
      </w:tr>
      <w:tr w:rsidR="00892A94" w:rsidRPr="00E67397" w14:paraId="459B5EE5" w14:textId="77777777" w:rsidTr="00484266">
        <w:tc>
          <w:tcPr>
            <w:tcW w:w="13500" w:type="dxa"/>
          </w:tcPr>
          <w:p w14:paraId="4F492EF5" w14:textId="77777777" w:rsidR="00892A94" w:rsidRPr="00E67397" w:rsidRDefault="00892A94" w:rsidP="00892A94">
            <w:pPr>
              <w:pStyle w:val="Akapitzlist"/>
              <w:numPr>
                <w:ilvl w:val="0"/>
                <w:numId w:val="16"/>
              </w:numPr>
              <w:spacing w:after="0" w:line="240" w:lineRule="auto"/>
              <w:rPr>
                <w:sz w:val="22"/>
                <w:szCs w:val="22"/>
              </w:rPr>
            </w:pPr>
            <w:r w:rsidRPr="00D12251">
              <w:rPr>
                <w:rFonts w:ascii="Times New Roman" w:hAnsi="Times New Roman"/>
                <w:sz w:val="24"/>
                <w:szCs w:val="24"/>
              </w:rPr>
              <w:t>Kryzysy międzynarodowe drugiej fazy zimnej wojny. Rozpad bloku sowieckiego</w:t>
            </w:r>
          </w:p>
        </w:tc>
      </w:tr>
      <w:tr w:rsidR="00892A94" w:rsidRPr="00E67397" w14:paraId="797F6B5E" w14:textId="77777777" w:rsidTr="00484266">
        <w:tc>
          <w:tcPr>
            <w:tcW w:w="13500" w:type="dxa"/>
          </w:tcPr>
          <w:p w14:paraId="749454A0" w14:textId="77777777" w:rsidR="00892A94" w:rsidRPr="00E67397" w:rsidRDefault="00892A94" w:rsidP="00892A94">
            <w:pPr>
              <w:pStyle w:val="Akapitzlist"/>
              <w:numPr>
                <w:ilvl w:val="0"/>
                <w:numId w:val="16"/>
              </w:numPr>
              <w:spacing w:after="0" w:line="240" w:lineRule="auto"/>
              <w:rPr>
                <w:sz w:val="22"/>
                <w:szCs w:val="22"/>
              </w:rPr>
            </w:pPr>
            <w:r w:rsidRPr="00D12251">
              <w:rPr>
                <w:rFonts w:ascii="Times New Roman" w:hAnsi="Times New Roman"/>
                <w:sz w:val="24"/>
                <w:szCs w:val="24"/>
              </w:rPr>
              <w:t>Proces integracji europejskiej</w:t>
            </w:r>
          </w:p>
        </w:tc>
      </w:tr>
      <w:tr w:rsidR="00892A94" w:rsidRPr="00E67397" w14:paraId="444DDA4E" w14:textId="77777777" w:rsidTr="00484266">
        <w:tc>
          <w:tcPr>
            <w:tcW w:w="13500" w:type="dxa"/>
          </w:tcPr>
          <w:p w14:paraId="2846EF0F" w14:textId="77777777" w:rsidR="00892A94" w:rsidRPr="00E67397" w:rsidRDefault="00892A94" w:rsidP="00892A94">
            <w:pPr>
              <w:pStyle w:val="Akapitzlist"/>
              <w:numPr>
                <w:ilvl w:val="0"/>
                <w:numId w:val="16"/>
              </w:numPr>
              <w:spacing w:after="0" w:line="240" w:lineRule="auto"/>
              <w:rPr>
                <w:sz w:val="22"/>
                <w:szCs w:val="22"/>
              </w:rPr>
            </w:pPr>
            <w:r w:rsidRPr="00D12251">
              <w:rPr>
                <w:rFonts w:ascii="Times New Roman" w:hAnsi="Times New Roman"/>
                <w:sz w:val="24"/>
                <w:szCs w:val="24"/>
              </w:rPr>
              <w:t>Przemiany cywilizacyjne i społeczne w 2 połowie XX w.</w:t>
            </w:r>
          </w:p>
        </w:tc>
      </w:tr>
      <w:tr w:rsidR="00892A94" w:rsidRPr="00E67397" w14:paraId="59A86F37" w14:textId="77777777" w:rsidTr="00484266">
        <w:tc>
          <w:tcPr>
            <w:tcW w:w="13500" w:type="dxa"/>
          </w:tcPr>
          <w:p w14:paraId="79BCC397" w14:textId="77777777" w:rsidR="00892A94" w:rsidRPr="001A0A02" w:rsidRDefault="00892A94" w:rsidP="00892A94">
            <w:pPr>
              <w:pStyle w:val="Akapitzlist"/>
              <w:numPr>
                <w:ilvl w:val="0"/>
                <w:numId w:val="16"/>
              </w:numPr>
              <w:tabs>
                <w:tab w:val="left" w:pos="315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A0A02">
              <w:rPr>
                <w:rFonts w:ascii="Times New Roman" w:hAnsi="Times New Roman"/>
                <w:b/>
                <w:sz w:val="24"/>
                <w:szCs w:val="24"/>
              </w:rPr>
              <w:t>Europa i świat po II wojnie światowej − lekcja powtórzeniowa</w:t>
            </w:r>
          </w:p>
        </w:tc>
      </w:tr>
      <w:tr w:rsidR="00892A94" w:rsidRPr="00E67397" w14:paraId="45B9BDDB" w14:textId="77777777" w:rsidTr="00484266">
        <w:tc>
          <w:tcPr>
            <w:tcW w:w="13500" w:type="dxa"/>
          </w:tcPr>
          <w:p w14:paraId="2DBF7875" w14:textId="77777777" w:rsidR="00892A94" w:rsidRPr="0009212A" w:rsidRDefault="00892A94" w:rsidP="00892A94">
            <w:pPr>
              <w:pStyle w:val="Akapitzlist"/>
              <w:numPr>
                <w:ilvl w:val="0"/>
                <w:numId w:val="16"/>
              </w:num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09212A">
              <w:rPr>
                <w:rFonts w:ascii="Times New Roman" w:hAnsi="Times New Roman"/>
                <w:b/>
                <w:sz w:val="24"/>
                <w:szCs w:val="24"/>
              </w:rPr>
              <w:t>Europa i świat po II wojnie światowej – lekcja sprawdzająca</w:t>
            </w:r>
          </w:p>
          <w:p w14:paraId="257CF46D" w14:textId="77777777" w:rsidR="00892A94" w:rsidRPr="00E67397" w:rsidRDefault="00892A94" w:rsidP="00892A94">
            <w:pPr>
              <w:pStyle w:val="Akapitzlist"/>
              <w:numPr>
                <w:ilvl w:val="0"/>
                <w:numId w:val="16"/>
              </w:numPr>
              <w:tabs>
                <w:tab w:val="left" w:pos="31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D12251">
              <w:rPr>
                <w:rFonts w:ascii="Times New Roman" w:hAnsi="Times New Roman"/>
                <w:sz w:val="24"/>
                <w:szCs w:val="24"/>
              </w:rPr>
              <w:t>Przejęcie władzy przez komunistów w Polsce i postawy społeczne wobec nowego systemu politycznego</w:t>
            </w:r>
          </w:p>
        </w:tc>
      </w:tr>
      <w:tr w:rsidR="00892A94" w:rsidRPr="00E67397" w14:paraId="272E1F4D" w14:textId="77777777" w:rsidTr="00484266">
        <w:tc>
          <w:tcPr>
            <w:tcW w:w="13500" w:type="dxa"/>
          </w:tcPr>
          <w:p w14:paraId="01B5669C" w14:textId="77777777" w:rsidR="00892A94" w:rsidRPr="00E67397" w:rsidRDefault="00892A94" w:rsidP="00892A94">
            <w:pPr>
              <w:pStyle w:val="Akapitzlist"/>
              <w:numPr>
                <w:ilvl w:val="0"/>
                <w:numId w:val="16"/>
              </w:numPr>
              <w:spacing w:after="0" w:line="240" w:lineRule="auto"/>
              <w:rPr>
                <w:b/>
                <w:sz w:val="22"/>
                <w:szCs w:val="22"/>
              </w:rPr>
            </w:pPr>
            <w:r w:rsidRPr="00D12251">
              <w:rPr>
                <w:rFonts w:ascii="Times New Roman" w:hAnsi="Times New Roman"/>
                <w:sz w:val="24"/>
                <w:szCs w:val="24"/>
              </w:rPr>
              <w:t>System stalinowski w Polsce i jego załamanie się</w:t>
            </w:r>
          </w:p>
        </w:tc>
      </w:tr>
      <w:tr w:rsidR="00892A94" w:rsidRPr="00E67397" w14:paraId="0229C9DF" w14:textId="77777777" w:rsidTr="00484266">
        <w:tc>
          <w:tcPr>
            <w:tcW w:w="13500" w:type="dxa"/>
          </w:tcPr>
          <w:p w14:paraId="2F73A265" w14:textId="77777777" w:rsidR="00892A94" w:rsidRPr="00E67397" w:rsidRDefault="00892A94" w:rsidP="00892A94">
            <w:pPr>
              <w:pStyle w:val="Akapitzlist"/>
              <w:numPr>
                <w:ilvl w:val="0"/>
                <w:numId w:val="16"/>
              </w:numPr>
              <w:spacing w:after="0" w:line="240" w:lineRule="auto"/>
              <w:rPr>
                <w:sz w:val="22"/>
                <w:szCs w:val="22"/>
              </w:rPr>
            </w:pPr>
            <w:r w:rsidRPr="00D12251">
              <w:rPr>
                <w:rFonts w:ascii="Times New Roman" w:hAnsi="Times New Roman"/>
                <w:sz w:val="24"/>
                <w:szCs w:val="24"/>
              </w:rPr>
              <w:t>PRL od Gomułki do Gierka</w:t>
            </w:r>
          </w:p>
        </w:tc>
      </w:tr>
      <w:tr w:rsidR="00892A94" w:rsidRPr="00E67397" w14:paraId="570C7E22" w14:textId="77777777" w:rsidTr="00484266">
        <w:tc>
          <w:tcPr>
            <w:tcW w:w="13500" w:type="dxa"/>
          </w:tcPr>
          <w:p w14:paraId="183226F0" w14:textId="77777777" w:rsidR="00892A94" w:rsidRPr="00D12251" w:rsidRDefault="00892A94" w:rsidP="00892A94">
            <w:pPr>
              <w:pStyle w:val="Akapitzlist"/>
              <w:numPr>
                <w:ilvl w:val="0"/>
                <w:numId w:val="16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Wydarzenia na Pomorzu w grudniu 70 r. na podstawie filmu „Czarny czwartek - Janek Wiśniewski padł”</w:t>
            </w:r>
          </w:p>
        </w:tc>
      </w:tr>
      <w:tr w:rsidR="00892A94" w:rsidRPr="00E67397" w14:paraId="321176AB" w14:textId="77777777" w:rsidTr="00484266">
        <w:tc>
          <w:tcPr>
            <w:tcW w:w="13500" w:type="dxa"/>
          </w:tcPr>
          <w:p w14:paraId="154FD0FF" w14:textId="77777777" w:rsidR="00892A94" w:rsidRDefault="00892A94" w:rsidP="00892A94">
            <w:pPr>
              <w:pStyle w:val="Akapitzlist"/>
              <w:numPr>
                <w:ilvl w:val="0"/>
                <w:numId w:val="16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Jak się żyło w PRL?</w:t>
            </w:r>
          </w:p>
        </w:tc>
      </w:tr>
      <w:tr w:rsidR="00892A94" w:rsidRPr="00E67397" w14:paraId="68B0CFAC" w14:textId="77777777" w:rsidTr="00484266">
        <w:tc>
          <w:tcPr>
            <w:tcW w:w="13500" w:type="dxa"/>
          </w:tcPr>
          <w:p w14:paraId="63024227" w14:textId="77777777" w:rsidR="00892A94" w:rsidRPr="00E67397" w:rsidRDefault="00892A94" w:rsidP="00892A94">
            <w:pPr>
              <w:pStyle w:val="Akapitzlist"/>
              <w:numPr>
                <w:ilvl w:val="0"/>
                <w:numId w:val="16"/>
              </w:numPr>
              <w:spacing w:after="0" w:line="240" w:lineRule="auto"/>
              <w:rPr>
                <w:sz w:val="22"/>
                <w:szCs w:val="22"/>
              </w:rPr>
            </w:pPr>
            <w:r w:rsidRPr="00D12251">
              <w:rPr>
                <w:rFonts w:ascii="Times New Roman" w:hAnsi="Times New Roman"/>
                <w:sz w:val="24"/>
                <w:szCs w:val="24"/>
              </w:rPr>
              <w:lastRenderedPageBreak/>
              <w:t>Rozwój opozycji demokratycznej. Ruch społeczny „Solidarność”</w:t>
            </w:r>
          </w:p>
        </w:tc>
      </w:tr>
      <w:tr w:rsidR="00892A94" w:rsidRPr="00E67397" w14:paraId="61F3F866" w14:textId="77777777" w:rsidTr="00484266">
        <w:tc>
          <w:tcPr>
            <w:tcW w:w="13500" w:type="dxa"/>
          </w:tcPr>
          <w:p w14:paraId="621BDCD6" w14:textId="77777777" w:rsidR="00892A94" w:rsidRPr="00D12251" w:rsidRDefault="00892A94" w:rsidP="00892A94">
            <w:pPr>
              <w:pStyle w:val="Akapitzlist"/>
              <w:numPr>
                <w:ilvl w:val="0"/>
                <w:numId w:val="16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Droga do wolności – „Solidarność” film dokumentalny</w:t>
            </w:r>
          </w:p>
        </w:tc>
      </w:tr>
      <w:tr w:rsidR="00892A94" w:rsidRPr="00E67397" w14:paraId="3215FDF9" w14:textId="77777777" w:rsidTr="00484266">
        <w:tc>
          <w:tcPr>
            <w:tcW w:w="13500" w:type="dxa"/>
          </w:tcPr>
          <w:p w14:paraId="678D4827" w14:textId="77777777" w:rsidR="00892A94" w:rsidRPr="00E67397" w:rsidRDefault="00892A94" w:rsidP="00892A94">
            <w:pPr>
              <w:pStyle w:val="Akapitzlist"/>
              <w:numPr>
                <w:ilvl w:val="0"/>
                <w:numId w:val="16"/>
              </w:numPr>
              <w:spacing w:after="0" w:line="240" w:lineRule="auto"/>
              <w:rPr>
                <w:sz w:val="22"/>
                <w:szCs w:val="22"/>
              </w:rPr>
            </w:pPr>
            <w:r w:rsidRPr="00D12251">
              <w:rPr>
                <w:rFonts w:ascii="Times New Roman" w:hAnsi="Times New Roman"/>
                <w:sz w:val="24"/>
                <w:szCs w:val="24"/>
              </w:rPr>
              <w:t>Polska czasu stanu wojennego i kryzysu lat 80.</w:t>
            </w:r>
          </w:p>
        </w:tc>
      </w:tr>
      <w:tr w:rsidR="00892A94" w:rsidRPr="00E67397" w14:paraId="4074BDF6" w14:textId="77777777" w:rsidTr="00484266">
        <w:tc>
          <w:tcPr>
            <w:tcW w:w="13500" w:type="dxa"/>
          </w:tcPr>
          <w:p w14:paraId="10BD1253" w14:textId="77777777" w:rsidR="00892A94" w:rsidRPr="00E67397" w:rsidRDefault="00892A94" w:rsidP="00892A94">
            <w:pPr>
              <w:pStyle w:val="Akapitzlist"/>
              <w:numPr>
                <w:ilvl w:val="0"/>
                <w:numId w:val="16"/>
              </w:numPr>
              <w:spacing w:after="0" w:line="240" w:lineRule="auto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D12251">
              <w:rPr>
                <w:rFonts w:ascii="Times New Roman" w:hAnsi="Times New Roman"/>
                <w:sz w:val="24"/>
                <w:szCs w:val="24"/>
              </w:rPr>
              <w:t>Kultura okresu Polski Ludowej</w:t>
            </w:r>
          </w:p>
        </w:tc>
      </w:tr>
      <w:tr w:rsidR="00892A94" w:rsidRPr="00E67397" w14:paraId="2DB5E973" w14:textId="77777777" w:rsidTr="00484266">
        <w:tc>
          <w:tcPr>
            <w:tcW w:w="13500" w:type="dxa"/>
          </w:tcPr>
          <w:p w14:paraId="59A86EF7" w14:textId="77777777" w:rsidR="00892A94" w:rsidRPr="009F0A4D" w:rsidRDefault="00892A94" w:rsidP="00892A94">
            <w:pPr>
              <w:pStyle w:val="Akapitzlist"/>
              <w:numPr>
                <w:ilvl w:val="0"/>
                <w:numId w:val="16"/>
              </w:numPr>
              <w:tabs>
                <w:tab w:val="left" w:pos="315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F0A4D">
              <w:rPr>
                <w:rFonts w:ascii="Times New Roman" w:hAnsi="Times New Roman"/>
                <w:b/>
                <w:sz w:val="24"/>
                <w:szCs w:val="24"/>
              </w:rPr>
              <w:t>Polska po 1945 r. − lekcja powtórzeniowa</w:t>
            </w:r>
          </w:p>
        </w:tc>
      </w:tr>
      <w:tr w:rsidR="00892A94" w:rsidRPr="00E67397" w14:paraId="73093C94" w14:textId="77777777" w:rsidTr="00484266">
        <w:tc>
          <w:tcPr>
            <w:tcW w:w="13500" w:type="dxa"/>
          </w:tcPr>
          <w:p w14:paraId="36C9B3F3" w14:textId="77777777" w:rsidR="00892A94" w:rsidRPr="00AA7CAC" w:rsidRDefault="00892A94" w:rsidP="00892A94">
            <w:pPr>
              <w:pStyle w:val="Akapitzlist"/>
              <w:numPr>
                <w:ilvl w:val="0"/>
                <w:numId w:val="16"/>
              </w:numPr>
              <w:spacing w:after="0" w:line="240" w:lineRule="auto"/>
              <w:rPr>
                <w:b/>
                <w:sz w:val="22"/>
                <w:szCs w:val="22"/>
              </w:rPr>
            </w:pPr>
            <w:r w:rsidRPr="00AA7CAC">
              <w:rPr>
                <w:rFonts w:ascii="Times New Roman" w:hAnsi="Times New Roman"/>
                <w:b/>
                <w:sz w:val="24"/>
                <w:szCs w:val="24"/>
              </w:rPr>
              <w:t>Polska po 1945 r.    – lekcja sprawdzająca</w:t>
            </w:r>
          </w:p>
        </w:tc>
      </w:tr>
      <w:tr w:rsidR="00892A94" w:rsidRPr="00E67397" w14:paraId="149B6EA5" w14:textId="77777777" w:rsidTr="00484266">
        <w:tc>
          <w:tcPr>
            <w:tcW w:w="13500" w:type="dxa"/>
          </w:tcPr>
          <w:p w14:paraId="4465E8A9" w14:textId="77777777" w:rsidR="00892A94" w:rsidRPr="00E67397" w:rsidRDefault="00892A94" w:rsidP="00892A94">
            <w:pPr>
              <w:pStyle w:val="Akapitzlist"/>
              <w:numPr>
                <w:ilvl w:val="0"/>
                <w:numId w:val="16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2"/>
                <w:szCs w:val="22"/>
              </w:rPr>
            </w:pPr>
            <w:r w:rsidRPr="00D12251">
              <w:rPr>
                <w:rFonts w:ascii="Times New Roman" w:hAnsi="Times New Roman"/>
                <w:sz w:val="24"/>
                <w:szCs w:val="24"/>
              </w:rPr>
              <w:t>Załamanie się systemu władzy komunistycznej. Narodziny III Rzeczypospolitej</w:t>
            </w:r>
          </w:p>
        </w:tc>
      </w:tr>
      <w:tr w:rsidR="00892A94" w:rsidRPr="00E67397" w14:paraId="05007E9C" w14:textId="77777777" w:rsidTr="00484266">
        <w:tc>
          <w:tcPr>
            <w:tcW w:w="13500" w:type="dxa"/>
          </w:tcPr>
          <w:p w14:paraId="29F05BDA" w14:textId="77777777" w:rsidR="00892A94" w:rsidRPr="00E67397" w:rsidRDefault="00892A94" w:rsidP="00892A94">
            <w:pPr>
              <w:pStyle w:val="Akapitzlist"/>
              <w:numPr>
                <w:ilvl w:val="0"/>
                <w:numId w:val="16"/>
              </w:numPr>
              <w:spacing w:after="0" w:line="240" w:lineRule="auto"/>
              <w:rPr>
                <w:sz w:val="22"/>
                <w:szCs w:val="22"/>
              </w:rPr>
            </w:pPr>
            <w:r w:rsidRPr="00D12251">
              <w:rPr>
                <w:rFonts w:ascii="Times New Roman" w:hAnsi="Times New Roman"/>
                <w:sz w:val="24"/>
                <w:szCs w:val="24"/>
              </w:rPr>
              <w:t>Polska w dekadzie lat 90.</w:t>
            </w:r>
          </w:p>
        </w:tc>
      </w:tr>
      <w:tr w:rsidR="00892A94" w:rsidRPr="00E67397" w14:paraId="1DA02037" w14:textId="77777777" w:rsidTr="00484266">
        <w:tc>
          <w:tcPr>
            <w:tcW w:w="13500" w:type="dxa"/>
          </w:tcPr>
          <w:p w14:paraId="7F05D3ED" w14:textId="77777777" w:rsidR="00892A94" w:rsidRPr="00E67397" w:rsidRDefault="00892A94" w:rsidP="00892A94">
            <w:pPr>
              <w:pStyle w:val="Akapitzlist"/>
              <w:numPr>
                <w:ilvl w:val="0"/>
                <w:numId w:val="16"/>
              </w:numPr>
              <w:spacing w:after="0" w:line="240" w:lineRule="auto"/>
              <w:rPr>
                <w:sz w:val="22"/>
                <w:szCs w:val="22"/>
              </w:rPr>
            </w:pPr>
            <w:r w:rsidRPr="00D12251">
              <w:rPr>
                <w:rFonts w:ascii="Times New Roman" w:hAnsi="Times New Roman"/>
                <w:sz w:val="24"/>
                <w:szCs w:val="24"/>
              </w:rPr>
              <w:t>Przystąpienie Polski do NATO i Unii Europejskiej</w:t>
            </w:r>
          </w:p>
        </w:tc>
      </w:tr>
      <w:tr w:rsidR="00892A94" w:rsidRPr="00E67397" w14:paraId="674F0D62" w14:textId="77777777" w:rsidTr="00484266">
        <w:tc>
          <w:tcPr>
            <w:tcW w:w="13500" w:type="dxa"/>
          </w:tcPr>
          <w:p w14:paraId="23008DDD" w14:textId="77777777" w:rsidR="00892A94" w:rsidRPr="00DA22D9" w:rsidRDefault="00892A94" w:rsidP="00892A94">
            <w:pPr>
              <w:pStyle w:val="Akapitzlist"/>
              <w:numPr>
                <w:ilvl w:val="0"/>
                <w:numId w:val="16"/>
              </w:numPr>
              <w:tabs>
                <w:tab w:val="left" w:pos="315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A22D9">
              <w:rPr>
                <w:rFonts w:ascii="Times New Roman" w:hAnsi="Times New Roman"/>
                <w:b/>
                <w:sz w:val="24"/>
                <w:szCs w:val="24"/>
              </w:rPr>
              <w:t>Narodziny i funkcjonowanie III Rzeczypospolitej − lekcja powtórzeniowa</w:t>
            </w:r>
          </w:p>
        </w:tc>
      </w:tr>
      <w:tr w:rsidR="00892A94" w:rsidRPr="00E67397" w14:paraId="37F37127" w14:textId="77777777" w:rsidTr="00484266">
        <w:tc>
          <w:tcPr>
            <w:tcW w:w="13500" w:type="dxa"/>
          </w:tcPr>
          <w:p w14:paraId="5EC147FC" w14:textId="77777777" w:rsidR="00892A94" w:rsidRPr="00840A81" w:rsidRDefault="00892A94" w:rsidP="00892A94">
            <w:pPr>
              <w:pStyle w:val="Akapitzlist"/>
              <w:numPr>
                <w:ilvl w:val="0"/>
                <w:numId w:val="16"/>
              </w:num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40A81">
              <w:rPr>
                <w:rFonts w:ascii="Times New Roman" w:hAnsi="Times New Roman"/>
                <w:b/>
                <w:sz w:val="24"/>
                <w:szCs w:val="24"/>
              </w:rPr>
              <w:t>Narodziny i funkcjonowanie III Rzeczypospolitej – lekcja sprawdzająca</w:t>
            </w:r>
          </w:p>
        </w:tc>
      </w:tr>
    </w:tbl>
    <w:p w14:paraId="1148C082" w14:textId="77777777" w:rsidR="00892A94" w:rsidRDefault="00892A94" w:rsidP="00892A94">
      <w:pPr>
        <w:spacing w:after="0"/>
        <w:contextualSpacing/>
        <w:rPr>
          <w:rFonts w:ascii="Times New Roman" w:hAnsi="Times New Roman" w:cs="Times New Roman"/>
          <w:b/>
        </w:rPr>
      </w:pPr>
    </w:p>
    <w:p w14:paraId="2F0DFED0" w14:textId="77777777" w:rsidR="00892A94" w:rsidRPr="00316D9F" w:rsidRDefault="00892A94" w:rsidP="00892A94">
      <w:pPr>
        <w:spacing w:after="0"/>
        <w:contextualSpacing/>
        <w:rPr>
          <w:rFonts w:ascii="Times New Roman" w:hAnsi="Times New Roman" w:cs="Times New Roman"/>
        </w:rPr>
      </w:pPr>
      <w:r w:rsidRPr="00316D9F">
        <w:rPr>
          <w:rFonts w:ascii="Times New Roman" w:hAnsi="Times New Roman" w:cs="Times New Roman"/>
          <w:b/>
        </w:rPr>
        <w:t>WYMAGANIA EDUKACYJNE NIEZBĘDNE DO OTRZYMANIA PRZEZ UCZNIA POSZCZEGÓLNYCH  ŚRÓDROCZNYCH I ROCZNYCH OCEN KLASYFIKACYJNYCH Z ZAJĘĆ EDUKACYJNYCH WYNIKAJĄCYCH Z REALIZOWANEGO PROGRAMU NAUCZANIA</w:t>
      </w:r>
    </w:p>
    <w:tbl>
      <w:tblPr>
        <w:tblpPr w:leftFromText="141" w:rightFromText="141" w:vertAnchor="text" w:horzAnchor="margin" w:tblpY="35"/>
        <w:tblOverlap w:val="never"/>
        <w:tblW w:w="14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63"/>
        <w:gridCol w:w="2053"/>
        <w:gridCol w:w="2052"/>
        <w:gridCol w:w="2052"/>
        <w:gridCol w:w="2052"/>
        <w:gridCol w:w="3470"/>
      </w:tblGrid>
      <w:tr w:rsidR="00892A94" w:rsidRPr="00D12251" w14:paraId="2D141FAC" w14:textId="77777777" w:rsidTr="00484266">
        <w:tc>
          <w:tcPr>
            <w:tcW w:w="2463" w:type="dxa"/>
            <w:tcBorders>
              <w:bottom w:val="single" w:sz="4" w:space="0" w:color="auto"/>
            </w:tcBorders>
          </w:tcPr>
          <w:p w14:paraId="46F54542" w14:textId="77777777" w:rsidR="00892A94" w:rsidRPr="00D12251" w:rsidRDefault="00892A94" w:rsidP="004842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225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Temat (rozumiany jako lekcja)</w:t>
            </w:r>
          </w:p>
        </w:tc>
        <w:tc>
          <w:tcPr>
            <w:tcW w:w="2053" w:type="dxa"/>
            <w:tcBorders>
              <w:bottom w:val="single" w:sz="4" w:space="0" w:color="auto"/>
            </w:tcBorders>
          </w:tcPr>
          <w:p w14:paraId="4A6ECAB2" w14:textId="77777777" w:rsidR="00892A94" w:rsidRPr="00D12251" w:rsidRDefault="00892A94" w:rsidP="004842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225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Wymagania </w:t>
            </w:r>
          </w:p>
          <w:p w14:paraId="1762E0B7" w14:textId="77777777" w:rsidR="00892A94" w:rsidRPr="00D12251" w:rsidRDefault="00892A94" w:rsidP="004842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225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na ocenę </w:t>
            </w:r>
          </w:p>
          <w:p w14:paraId="47537BFC" w14:textId="77777777" w:rsidR="00892A94" w:rsidRPr="00D12251" w:rsidRDefault="00892A94" w:rsidP="004842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225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dopuszczającą</w:t>
            </w:r>
          </w:p>
          <w:p w14:paraId="68C85287" w14:textId="77777777" w:rsidR="00892A94" w:rsidRPr="00D12251" w:rsidRDefault="00892A94" w:rsidP="004842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14:paraId="6812F908" w14:textId="77777777" w:rsidR="00892A94" w:rsidRPr="00D12251" w:rsidRDefault="00892A94" w:rsidP="004842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225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Uczeń:</w:t>
            </w:r>
          </w:p>
        </w:tc>
        <w:tc>
          <w:tcPr>
            <w:tcW w:w="2052" w:type="dxa"/>
            <w:tcBorders>
              <w:bottom w:val="single" w:sz="4" w:space="0" w:color="auto"/>
            </w:tcBorders>
          </w:tcPr>
          <w:p w14:paraId="3AE888A4" w14:textId="77777777" w:rsidR="00892A94" w:rsidRPr="00D12251" w:rsidRDefault="00892A94" w:rsidP="004842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225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Wymagania </w:t>
            </w:r>
          </w:p>
          <w:p w14:paraId="05CEC22A" w14:textId="77777777" w:rsidR="00892A94" w:rsidRPr="00D12251" w:rsidRDefault="00892A94" w:rsidP="004842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225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na ocenę </w:t>
            </w:r>
          </w:p>
          <w:p w14:paraId="67FB7CC7" w14:textId="77777777" w:rsidR="00892A94" w:rsidRPr="00D12251" w:rsidRDefault="00892A94" w:rsidP="004842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225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dostateczną</w:t>
            </w:r>
          </w:p>
          <w:p w14:paraId="35EECEFC" w14:textId="77777777" w:rsidR="00892A94" w:rsidRPr="00D12251" w:rsidRDefault="00892A94" w:rsidP="004842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14:paraId="25877A95" w14:textId="77777777" w:rsidR="00892A94" w:rsidRPr="00D12251" w:rsidRDefault="00892A94" w:rsidP="0048426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225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Uczeń:</w:t>
            </w:r>
          </w:p>
        </w:tc>
        <w:tc>
          <w:tcPr>
            <w:tcW w:w="2052" w:type="dxa"/>
            <w:tcBorders>
              <w:bottom w:val="single" w:sz="4" w:space="0" w:color="auto"/>
            </w:tcBorders>
          </w:tcPr>
          <w:p w14:paraId="59766238" w14:textId="77777777" w:rsidR="00892A94" w:rsidRPr="00D12251" w:rsidRDefault="00892A94" w:rsidP="004842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225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Wymagania </w:t>
            </w:r>
          </w:p>
          <w:p w14:paraId="2DA2F21C" w14:textId="77777777" w:rsidR="00892A94" w:rsidRPr="00D12251" w:rsidRDefault="00892A94" w:rsidP="004842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225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na ocenę </w:t>
            </w:r>
          </w:p>
          <w:p w14:paraId="5F2EE7FF" w14:textId="77777777" w:rsidR="00892A94" w:rsidRPr="00D12251" w:rsidRDefault="00892A94" w:rsidP="004842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225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dobrą </w:t>
            </w:r>
          </w:p>
          <w:p w14:paraId="25871AF3" w14:textId="77777777" w:rsidR="00892A94" w:rsidRPr="00D12251" w:rsidRDefault="00892A94" w:rsidP="004842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14:paraId="4B2192AD" w14:textId="77777777" w:rsidR="00892A94" w:rsidRPr="00D12251" w:rsidRDefault="00892A94" w:rsidP="004842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225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Uczeń:</w:t>
            </w:r>
          </w:p>
        </w:tc>
        <w:tc>
          <w:tcPr>
            <w:tcW w:w="2052" w:type="dxa"/>
            <w:tcBorders>
              <w:bottom w:val="single" w:sz="4" w:space="0" w:color="auto"/>
            </w:tcBorders>
          </w:tcPr>
          <w:p w14:paraId="6204CBBD" w14:textId="77777777" w:rsidR="00892A94" w:rsidRPr="00D12251" w:rsidRDefault="00892A94" w:rsidP="004842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225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Wymagania </w:t>
            </w:r>
          </w:p>
          <w:p w14:paraId="6D090A24" w14:textId="77777777" w:rsidR="00892A94" w:rsidRPr="00D12251" w:rsidRDefault="00892A94" w:rsidP="004842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225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na ocenę </w:t>
            </w:r>
          </w:p>
          <w:p w14:paraId="0ED70A48" w14:textId="77777777" w:rsidR="00892A94" w:rsidRPr="00D12251" w:rsidRDefault="00892A94" w:rsidP="004842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225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bardzo dobrą</w:t>
            </w:r>
          </w:p>
          <w:p w14:paraId="6AB221BA" w14:textId="77777777" w:rsidR="00892A94" w:rsidRPr="00D12251" w:rsidRDefault="00892A94" w:rsidP="004842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14:paraId="4EC4D7E7" w14:textId="77777777" w:rsidR="00892A94" w:rsidRPr="00D12251" w:rsidRDefault="00892A94" w:rsidP="004842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225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Uczeń:</w:t>
            </w:r>
          </w:p>
        </w:tc>
        <w:tc>
          <w:tcPr>
            <w:tcW w:w="3470" w:type="dxa"/>
            <w:tcBorders>
              <w:bottom w:val="single" w:sz="4" w:space="0" w:color="auto"/>
            </w:tcBorders>
          </w:tcPr>
          <w:p w14:paraId="709B9201" w14:textId="77777777" w:rsidR="00892A94" w:rsidRPr="00D12251" w:rsidRDefault="00892A94" w:rsidP="004842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225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Wymagania </w:t>
            </w:r>
          </w:p>
          <w:p w14:paraId="1B3D2F72" w14:textId="77777777" w:rsidR="00892A94" w:rsidRPr="00D12251" w:rsidRDefault="00892A94" w:rsidP="004842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225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na ocenę </w:t>
            </w:r>
          </w:p>
          <w:p w14:paraId="1551DE4A" w14:textId="77777777" w:rsidR="00892A94" w:rsidRPr="00D12251" w:rsidRDefault="00892A94" w:rsidP="004842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225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celującą</w:t>
            </w:r>
          </w:p>
          <w:p w14:paraId="00C9875E" w14:textId="77777777" w:rsidR="00892A94" w:rsidRPr="00D12251" w:rsidRDefault="00892A94" w:rsidP="004842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14:paraId="4E5AC364" w14:textId="77777777" w:rsidR="00892A94" w:rsidRPr="00D12251" w:rsidRDefault="00892A94" w:rsidP="004842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22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Uczeń opanował </w:t>
            </w:r>
          </w:p>
          <w:p w14:paraId="0B06AD8C" w14:textId="77777777" w:rsidR="00892A94" w:rsidRDefault="00892A94" w:rsidP="004842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22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wymagania </w:t>
            </w:r>
          </w:p>
          <w:p w14:paraId="1A3C871D" w14:textId="77777777" w:rsidR="00892A94" w:rsidRPr="00D12251" w:rsidRDefault="00892A94" w:rsidP="004842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22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na ocenę </w:t>
            </w:r>
          </w:p>
          <w:p w14:paraId="1F18204E" w14:textId="77777777" w:rsidR="00892A94" w:rsidRPr="00D12251" w:rsidRDefault="00892A94" w:rsidP="004842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22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bardzo dobrą, </w:t>
            </w:r>
          </w:p>
          <w:p w14:paraId="7B9C0FB9" w14:textId="77777777" w:rsidR="00892A94" w:rsidRPr="00D12251" w:rsidRDefault="00892A94" w:rsidP="004842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2251">
              <w:rPr>
                <w:rFonts w:ascii="Times New Roman" w:eastAsia="Times New Roman" w:hAnsi="Times New Roman" w:cs="Times New Roman"/>
                <w:sz w:val="24"/>
                <w:szCs w:val="24"/>
              </w:rPr>
              <w:t>a ponadto:</w:t>
            </w:r>
          </w:p>
        </w:tc>
      </w:tr>
      <w:tr w:rsidR="00892A94" w:rsidRPr="00D12251" w14:paraId="140C7EC7" w14:textId="77777777" w:rsidTr="00484266">
        <w:trPr>
          <w:trHeight w:val="624"/>
        </w:trPr>
        <w:tc>
          <w:tcPr>
            <w:tcW w:w="14142" w:type="dxa"/>
            <w:gridSpan w:val="6"/>
            <w:tcBorders>
              <w:bottom w:val="single" w:sz="4" w:space="0" w:color="auto"/>
            </w:tcBorders>
            <w:vAlign w:val="center"/>
          </w:tcPr>
          <w:p w14:paraId="780FDFE0" w14:textId="77777777" w:rsidR="00892A94" w:rsidRPr="00D12251" w:rsidRDefault="00892A94" w:rsidP="0048426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225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I.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D1225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II wojna światowa</w:t>
            </w:r>
          </w:p>
        </w:tc>
      </w:tr>
      <w:tr w:rsidR="00892A94" w:rsidRPr="00D12251" w14:paraId="1D2027FA" w14:textId="77777777" w:rsidTr="00484266">
        <w:tc>
          <w:tcPr>
            <w:tcW w:w="2463" w:type="dxa"/>
          </w:tcPr>
          <w:p w14:paraId="3E684912" w14:textId="77777777" w:rsidR="00892A94" w:rsidRPr="00D12251" w:rsidRDefault="00892A94" w:rsidP="00484266">
            <w:pPr>
              <w:numPr>
                <w:ilvl w:val="0"/>
                <w:numId w:val="6"/>
              </w:numPr>
              <w:tabs>
                <w:tab w:val="left" w:pos="284"/>
              </w:tabs>
              <w:spacing w:after="0" w:line="240" w:lineRule="auto"/>
              <w:ind w:left="0" w:hanging="1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22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Polska i Europa w przededniu wojny światowej. Wojna obronna Polski w 1939 r. </w:t>
            </w:r>
          </w:p>
        </w:tc>
        <w:tc>
          <w:tcPr>
            <w:tcW w:w="2053" w:type="dxa"/>
          </w:tcPr>
          <w:p w14:paraId="41C81AE5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t xml:space="preserve">– wyjaśnia pojęcia: </w:t>
            </w:r>
          </w:p>
          <w:p w14:paraId="34BC977D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eksterytorialność</w:t>
            </w:r>
            <w:r w:rsidRPr="00D12251">
              <w:rPr>
                <w:rFonts w:ascii="Times New Roman" w:eastAsia="Times New Roman" w:hAnsi="Times New Roman" w:cs="Times New Roman"/>
                <w:bCs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ultimatum</w:t>
            </w:r>
            <w:r w:rsidRPr="00D12251">
              <w:rPr>
                <w:rFonts w:ascii="Times New Roman" w:eastAsia="Times New Roman" w:hAnsi="Times New Roman" w:cs="Times New Roman"/>
                <w:bCs/>
              </w:rPr>
              <w:t>,</w:t>
            </w:r>
            <w:r>
              <w:rPr>
                <w:rFonts w:ascii="Times New Roman" w:eastAsia="Times New Roman" w:hAnsi="Times New Roman" w:cs="Times New Roman"/>
                <w:bCs/>
              </w:rPr>
              <w:t xml:space="preserve"> 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pakt Ribbentrop–Mołotow</w:t>
            </w:r>
            <w:r w:rsidRPr="00D12251">
              <w:rPr>
                <w:rFonts w:ascii="Times New Roman" w:eastAsia="Times New Roman" w:hAnsi="Times New Roman" w:cs="Times New Roman"/>
                <w:bCs/>
              </w:rPr>
              <w:t>,</w:t>
            </w:r>
            <w:r>
              <w:rPr>
                <w:rFonts w:ascii="Times New Roman" w:eastAsia="Times New Roman" w:hAnsi="Times New Roman" w:cs="Times New Roman"/>
                <w:bCs/>
              </w:rPr>
              <w:t xml:space="preserve"> 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strefa wpływów</w:t>
            </w:r>
            <w:r w:rsidRPr="00D12251">
              <w:rPr>
                <w:rFonts w:ascii="Times New Roman" w:eastAsia="Times New Roman" w:hAnsi="Times New Roman" w:cs="Times New Roman"/>
                <w:bCs/>
              </w:rPr>
              <w:t>,</w:t>
            </w:r>
            <w:r>
              <w:rPr>
                <w:rFonts w:ascii="Times New Roman" w:eastAsia="Times New Roman" w:hAnsi="Times New Roman" w:cs="Times New Roman"/>
                <w:bCs/>
              </w:rPr>
              <w:t xml:space="preserve"> 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Westerplatte</w:t>
            </w:r>
            <w:r w:rsidRPr="00D12251">
              <w:rPr>
                <w:rFonts w:ascii="Times New Roman" w:eastAsia="Times New Roman" w:hAnsi="Times New Roman" w:cs="Times New Roman"/>
                <w:bCs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 xml:space="preserve">bitwy 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lastRenderedPageBreak/>
              <w:t>graniczne</w:t>
            </w:r>
            <w:r w:rsidRPr="00D12251">
              <w:rPr>
                <w:rFonts w:ascii="Times New Roman" w:eastAsia="Times New Roman" w:hAnsi="Times New Roman" w:cs="Times New Roman"/>
                <w:bCs/>
              </w:rPr>
              <w:t>,</w:t>
            </w:r>
            <w:r>
              <w:rPr>
                <w:rFonts w:ascii="Times New Roman" w:eastAsia="Times New Roman" w:hAnsi="Times New Roman" w:cs="Times New Roman"/>
                <w:bCs/>
              </w:rPr>
              <w:t xml:space="preserve"> 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przedmoście rumuńskie</w:t>
            </w:r>
            <w:r w:rsidRPr="00D12251">
              <w:rPr>
                <w:rFonts w:ascii="Times New Roman" w:eastAsia="Times New Roman" w:hAnsi="Times New Roman" w:cs="Times New Roman"/>
                <w:bCs/>
              </w:rPr>
              <w:t>,</w:t>
            </w:r>
            <w:r>
              <w:rPr>
                <w:rFonts w:ascii="Times New Roman" w:eastAsia="Times New Roman" w:hAnsi="Times New Roman" w:cs="Times New Roman"/>
                <w:bCs/>
              </w:rPr>
              <w:t xml:space="preserve"> 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Korpus Ochrony Po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softHyphen/>
              <w:t>granicza</w:t>
            </w:r>
            <w:r w:rsidRPr="00D12251">
              <w:rPr>
                <w:rFonts w:ascii="Times New Roman" w:eastAsia="Times New Roman" w:hAnsi="Times New Roman" w:cs="Times New Roman"/>
                <w:bCs/>
              </w:rPr>
              <w:t xml:space="preserve"> </w:t>
            </w:r>
            <w:r w:rsidRPr="00D12251">
              <w:rPr>
                <w:rFonts w:ascii="Times New Roman" w:eastAsia="Times New Roman" w:hAnsi="Times New Roman" w:cs="Times New Roman"/>
              </w:rPr>
              <w:t>(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KOP</w:t>
            </w:r>
            <w:r w:rsidRPr="00D12251">
              <w:rPr>
                <w:rFonts w:ascii="Times New Roman" w:eastAsia="Times New Roman" w:hAnsi="Times New Roman" w:cs="Times New Roman"/>
              </w:rPr>
              <w:t>)</w:t>
            </w:r>
            <w:r>
              <w:rPr>
                <w:rFonts w:ascii="Times New Roman" w:eastAsia="Times New Roman" w:hAnsi="Times New Roman" w:cs="Times New Roman"/>
              </w:rPr>
              <w:t>;</w:t>
            </w:r>
          </w:p>
        </w:tc>
        <w:tc>
          <w:tcPr>
            <w:tcW w:w="2052" w:type="dxa"/>
          </w:tcPr>
          <w:p w14:paraId="420C5726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lastRenderedPageBreak/>
              <w:t xml:space="preserve">– wyjaśnia pojęcia: </w:t>
            </w:r>
          </w:p>
          <w:p w14:paraId="6E78243E" w14:textId="77777777" w:rsidR="00892A94" w:rsidRPr="005F3F4C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układ o nieagresji</w:t>
            </w:r>
            <w:r w:rsidRPr="00D12251">
              <w:rPr>
                <w:rFonts w:ascii="Times New Roman" w:eastAsia="Times New Roman" w:hAnsi="Times New Roman" w:cs="Times New Roman"/>
                <w:bCs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polskie Termopile</w:t>
            </w:r>
            <w:r w:rsidRPr="00D12251">
              <w:rPr>
                <w:rFonts w:ascii="Times New Roman" w:eastAsia="Times New Roman" w:hAnsi="Times New Roman" w:cs="Times New Roman"/>
                <w:bCs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linia Bug–Wisła–San</w:t>
            </w:r>
            <w:r w:rsidRPr="00D12251">
              <w:rPr>
                <w:rFonts w:ascii="Times New Roman" w:eastAsia="Times New Roman" w:hAnsi="Times New Roman" w:cs="Times New Roman"/>
                <w:bCs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Samodzielna Grupa Operacyjna</w:t>
            </w:r>
            <w:r w:rsidRPr="00D12251">
              <w:rPr>
                <w:rFonts w:ascii="Times New Roman" w:eastAsia="Times New Roman" w:hAnsi="Times New Roman" w:cs="Times New Roman"/>
                <w:bCs/>
              </w:rPr>
              <w:t xml:space="preserve"> </w:t>
            </w:r>
            <w:r w:rsidRPr="00D12251">
              <w:rPr>
                <w:rFonts w:ascii="Times New Roman" w:eastAsia="Times New Roman" w:hAnsi="Times New Roman" w:cs="Times New Roman"/>
                <w:bCs/>
              </w:rPr>
              <w:lastRenderedPageBreak/>
              <w:t>„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Polesie</w:t>
            </w:r>
            <w:r w:rsidRPr="00D12251">
              <w:rPr>
                <w:rFonts w:ascii="Times New Roman" w:eastAsia="Times New Roman" w:hAnsi="Times New Roman" w:cs="Times New Roman"/>
                <w:bCs/>
              </w:rPr>
              <w:t xml:space="preserve">”, </w:t>
            </w:r>
            <w:proofErr w:type="spellStart"/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Einsatzgruppen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</w:rPr>
              <w:t>,</w:t>
            </w:r>
          </w:p>
          <w:p w14:paraId="12135DC1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t>–</w:t>
            </w:r>
            <w:r>
              <w:rPr>
                <w:rFonts w:ascii="Times New Roman" w:eastAsia="Times New Roman" w:hAnsi="Times New Roman" w:cs="Times New Roman"/>
              </w:rPr>
              <w:t xml:space="preserve">  </w:t>
            </w:r>
            <w:r w:rsidRPr="00D12251">
              <w:rPr>
                <w:rFonts w:ascii="Times New Roman" w:eastAsia="Times New Roman" w:hAnsi="Times New Roman" w:cs="Times New Roman"/>
              </w:rPr>
              <w:t>przedstawia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D12251">
              <w:rPr>
                <w:rFonts w:ascii="Times New Roman" w:eastAsia="Times New Roman" w:hAnsi="Times New Roman" w:cs="Times New Roman"/>
              </w:rPr>
              <w:t>sytuację międzynarodową Polski w ostatnich latach przed wybu</w:t>
            </w:r>
            <w:r w:rsidRPr="00D12251">
              <w:rPr>
                <w:rFonts w:ascii="Times New Roman" w:eastAsia="Times New Roman" w:hAnsi="Times New Roman" w:cs="Times New Roman"/>
              </w:rPr>
              <w:softHyphen/>
              <w:t>chem wojny</w:t>
            </w:r>
            <w:r>
              <w:rPr>
                <w:rFonts w:ascii="Times New Roman" w:eastAsia="Times New Roman" w:hAnsi="Times New Roman" w:cs="Times New Roman"/>
              </w:rPr>
              <w:t>;</w:t>
            </w:r>
          </w:p>
          <w:p w14:paraId="0C007914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052" w:type="dxa"/>
          </w:tcPr>
          <w:p w14:paraId="09319E14" w14:textId="77777777" w:rsidR="00892A94" w:rsidRPr="00D12251" w:rsidRDefault="00892A94" w:rsidP="00484266">
            <w:pPr>
              <w:pStyle w:val="Tekstglowny"/>
              <w:spacing w:line="240" w:lineRule="auto"/>
              <w:rPr>
                <w:sz w:val="22"/>
                <w:lang w:eastAsia="pl-PL"/>
              </w:rPr>
            </w:pPr>
            <w:r w:rsidRPr="00D12251">
              <w:rPr>
                <w:sz w:val="22"/>
              </w:rPr>
              <w:lastRenderedPageBreak/>
              <w:t>–</w:t>
            </w:r>
            <w:r>
              <w:rPr>
                <w:sz w:val="22"/>
              </w:rPr>
              <w:t xml:space="preserve"> </w:t>
            </w:r>
            <w:r w:rsidRPr="00D12251">
              <w:rPr>
                <w:sz w:val="22"/>
              </w:rPr>
              <w:t>wskazuje</w:t>
            </w:r>
            <w:r>
              <w:rPr>
                <w:sz w:val="22"/>
              </w:rPr>
              <w:t xml:space="preserve">, </w:t>
            </w:r>
            <w:r w:rsidRPr="00D12251">
              <w:rPr>
                <w:sz w:val="22"/>
                <w:lang w:eastAsia="pl-PL"/>
              </w:rPr>
              <w:t>jakie konsekwencje dla Polski i Europy miał pakt Ribbentrop–Mołotow</w:t>
            </w:r>
            <w:r>
              <w:rPr>
                <w:sz w:val="22"/>
                <w:lang w:eastAsia="pl-PL"/>
              </w:rPr>
              <w:t>;</w:t>
            </w:r>
          </w:p>
          <w:p w14:paraId="4F8A2661" w14:textId="77777777" w:rsidR="00892A94" w:rsidRPr="00D12251" w:rsidRDefault="00892A94" w:rsidP="00484266">
            <w:pPr>
              <w:pStyle w:val="Tekstglowny"/>
              <w:spacing w:line="240" w:lineRule="auto"/>
              <w:rPr>
                <w:sz w:val="22"/>
              </w:rPr>
            </w:pPr>
            <w:r w:rsidRPr="00D12251">
              <w:rPr>
                <w:sz w:val="22"/>
              </w:rPr>
              <w:t xml:space="preserve">– omawia postanowienia </w:t>
            </w:r>
            <w:r w:rsidRPr="00D12251">
              <w:rPr>
                <w:sz w:val="22"/>
              </w:rPr>
              <w:lastRenderedPageBreak/>
              <w:t>tajnego protokołu pakt</w:t>
            </w:r>
            <w:r>
              <w:rPr>
                <w:sz w:val="22"/>
              </w:rPr>
              <w:t>u</w:t>
            </w:r>
            <w:r w:rsidRPr="00D12251">
              <w:rPr>
                <w:sz w:val="22"/>
                <w:lang w:eastAsia="pl-PL"/>
              </w:rPr>
              <w:t xml:space="preserve"> Ribbentrop–Mołotow</w:t>
            </w:r>
            <w:r>
              <w:rPr>
                <w:sz w:val="22"/>
              </w:rPr>
              <w:t xml:space="preserve">; </w:t>
            </w:r>
          </w:p>
        </w:tc>
        <w:tc>
          <w:tcPr>
            <w:tcW w:w="2052" w:type="dxa"/>
          </w:tcPr>
          <w:p w14:paraId="01EF2B29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lastRenderedPageBreak/>
              <w:t>– charakteryzuje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D12251">
              <w:rPr>
                <w:rFonts w:ascii="Times New Roman" w:eastAsia="Times New Roman" w:hAnsi="Times New Roman" w:cs="Times New Roman"/>
              </w:rPr>
              <w:t>etapy i najważniejsze wydarzenia kampanii wrześniowej</w:t>
            </w:r>
            <w:r>
              <w:rPr>
                <w:rFonts w:ascii="Times New Roman" w:eastAsia="Times New Roman" w:hAnsi="Times New Roman" w:cs="Times New Roman"/>
              </w:rPr>
              <w:t>,</w:t>
            </w:r>
          </w:p>
          <w:p w14:paraId="4F578827" w14:textId="77777777" w:rsidR="00892A94" w:rsidRPr="00D12251" w:rsidRDefault="00892A94" w:rsidP="00484266">
            <w:pPr>
              <w:pStyle w:val="Pa12"/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D12251">
              <w:rPr>
                <w:rFonts w:ascii="Times New Roman" w:hAnsi="Times New Roman"/>
                <w:sz w:val="22"/>
                <w:szCs w:val="22"/>
              </w:rPr>
              <w:lastRenderedPageBreak/>
              <w:t xml:space="preserve">– analizuje </w:t>
            </w:r>
            <w:r>
              <w:rPr>
                <w:rFonts w:ascii="Times New Roman" w:hAnsi="Times New Roman"/>
                <w:sz w:val="22"/>
                <w:szCs w:val="22"/>
              </w:rPr>
              <w:t>dane w tabeli ze źródła:</w:t>
            </w:r>
            <w:r w:rsidRPr="00D12251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Pr="001D56B2">
              <w:rPr>
                <w:rFonts w:ascii="Times New Roman" w:hAnsi="Times New Roman"/>
                <w:i/>
                <w:iCs/>
                <w:sz w:val="22"/>
                <w:szCs w:val="22"/>
              </w:rPr>
              <w:t>s</w:t>
            </w:r>
            <w:r w:rsidRPr="001D56B2">
              <w:rPr>
                <w:rFonts w:ascii="Times New Roman" w:hAnsi="Times New Roman"/>
                <w:bCs/>
                <w:i/>
                <w:iCs/>
                <w:sz w:val="22"/>
                <w:szCs w:val="22"/>
              </w:rPr>
              <w:t>tosunek sił na froncie polsko-niemieckim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>;</w:t>
            </w:r>
          </w:p>
        </w:tc>
        <w:tc>
          <w:tcPr>
            <w:tcW w:w="3470" w:type="dxa"/>
          </w:tcPr>
          <w:p w14:paraId="6C0F2C37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lastRenderedPageBreak/>
              <w:t>–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D12251">
              <w:rPr>
                <w:rFonts w:ascii="Times New Roman" w:eastAsia="Times New Roman" w:hAnsi="Times New Roman" w:cs="Times New Roman"/>
              </w:rPr>
              <w:t>ocenia, czy we wrześniu 1939 r. wojska polskie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D12251">
              <w:rPr>
                <w:rFonts w:ascii="Times New Roman" w:eastAsia="Times New Roman" w:hAnsi="Times New Roman" w:cs="Times New Roman"/>
              </w:rPr>
              <w:t>miały szansę powstrzymać agresorów</w:t>
            </w:r>
            <w:r>
              <w:rPr>
                <w:rFonts w:ascii="Times New Roman" w:eastAsia="Times New Roman" w:hAnsi="Times New Roman" w:cs="Times New Roman"/>
              </w:rPr>
              <w:t>,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 oraz uzasadnia swoją opinię</w:t>
            </w:r>
            <w:r>
              <w:rPr>
                <w:rFonts w:ascii="Times New Roman" w:eastAsia="Times New Roman" w:hAnsi="Times New Roman" w:cs="Times New Roman"/>
              </w:rPr>
              <w:t>;</w:t>
            </w:r>
          </w:p>
        </w:tc>
      </w:tr>
      <w:tr w:rsidR="00892A94" w:rsidRPr="00D12251" w14:paraId="1B438DA5" w14:textId="77777777" w:rsidTr="00484266">
        <w:tc>
          <w:tcPr>
            <w:tcW w:w="2463" w:type="dxa"/>
          </w:tcPr>
          <w:p w14:paraId="75AA6E2B" w14:textId="77777777" w:rsidR="00892A94" w:rsidRPr="00D12251" w:rsidRDefault="00892A94" w:rsidP="00484266">
            <w:pPr>
              <w:numPr>
                <w:ilvl w:val="0"/>
                <w:numId w:val="6"/>
              </w:numPr>
              <w:tabs>
                <w:tab w:val="left" w:pos="284"/>
              </w:tabs>
              <w:spacing w:after="0" w:line="240" w:lineRule="auto"/>
              <w:ind w:left="0" w:hanging="1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2251">
              <w:rPr>
                <w:rFonts w:ascii="Times New Roman" w:eastAsia="Times New Roman" w:hAnsi="Times New Roman" w:cs="Times New Roman"/>
                <w:sz w:val="24"/>
                <w:szCs w:val="24"/>
              </w:rPr>
              <w:t>Działania militarne i polityczne w Europie i na świecie w czasie II wojny światowej</w:t>
            </w:r>
          </w:p>
        </w:tc>
        <w:tc>
          <w:tcPr>
            <w:tcW w:w="2053" w:type="dxa"/>
          </w:tcPr>
          <w:p w14:paraId="26516B59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t xml:space="preserve">– wyjaśnia pojęcia: 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Linia Maginota</w:t>
            </w:r>
            <w:r w:rsidRPr="00D12251">
              <w:rPr>
                <w:rFonts w:ascii="Times New Roman" w:eastAsia="Times New Roman" w:hAnsi="Times New Roman" w:cs="Times New Roman"/>
                <w:bCs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dziwna wojna</w:t>
            </w:r>
            <w:r w:rsidRPr="00D12251">
              <w:rPr>
                <w:rFonts w:ascii="Times New Roman" w:eastAsia="Times New Roman" w:hAnsi="Times New Roman" w:cs="Times New Roman"/>
                <w:bCs/>
              </w:rPr>
              <w:t>,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 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wojna siedząca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wojna zimowa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alianci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kolaborant</w:t>
            </w:r>
            <w:r w:rsidRPr="00D12251">
              <w:rPr>
                <w:rFonts w:ascii="Times New Roman" w:eastAsia="Times New Roman" w:hAnsi="Times New Roman" w:cs="Times New Roman"/>
              </w:rPr>
              <w:t>,</w:t>
            </w:r>
            <w:r w:rsidRPr="00D12251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bitwa powietrzna o Anglię</w:t>
            </w:r>
            <w:r w:rsidRPr="00D12251">
              <w:rPr>
                <w:rFonts w:ascii="Times New Roman" w:eastAsia="Times New Roman" w:hAnsi="Times New Roman" w:cs="Times New Roman"/>
                <w:bCs/>
              </w:rPr>
              <w:t>,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bi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softHyphen/>
              <w:t>twa o Atlantyk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Wielka Koalicja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kontrofensywa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Wielka Trójka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drugi front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operacja berlińska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kapitulacja</w:t>
            </w:r>
            <w:r>
              <w:rPr>
                <w:rFonts w:ascii="Times New Roman" w:eastAsia="Times New Roman" w:hAnsi="Times New Roman" w:cs="Times New Roman"/>
              </w:rPr>
              <w:t>;</w:t>
            </w:r>
          </w:p>
        </w:tc>
        <w:tc>
          <w:tcPr>
            <w:tcW w:w="2052" w:type="dxa"/>
          </w:tcPr>
          <w:p w14:paraId="1C8FF566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t xml:space="preserve">– wyjaśnia pojęcia: 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Państwo Francuskie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 xml:space="preserve"> tzw. 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Vichy</w:t>
            </w:r>
            <w:r w:rsidRPr="00D12251">
              <w:rPr>
                <w:rFonts w:ascii="Times New Roman" w:eastAsia="Times New Roman" w:hAnsi="Times New Roman" w:cs="Times New Roman"/>
                <w:bCs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Komitet Wolnej Francji</w:t>
            </w:r>
            <w:r w:rsidRPr="00D12251">
              <w:rPr>
                <w:rFonts w:ascii="Times New Roman" w:eastAsia="Times New Roman" w:hAnsi="Times New Roman" w:cs="Times New Roman"/>
                <w:bCs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blitzkrieg</w:t>
            </w:r>
            <w:r w:rsidRPr="00D12251">
              <w:rPr>
                <w:rFonts w:ascii="Times New Roman" w:eastAsia="Times New Roman" w:hAnsi="Times New Roman" w:cs="Times New Roman"/>
                <w:bCs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linia Curzona</w:t>
            </w:r>
            <w:r w:rsidRPr="00D12251">
              <w:rPr>
                <w:rFonts w:ascii="Times New Roman" w:eastAsia="Times New Roman" w:hAnsi="Times New Roman" w:cs="Times New Roman"/>
                <w:bCs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wał atlantycki</w:t>
            </w:r>
            <w:r w:rsidRPr="00D12251">
              <w:rPr>
                <w:rFonts w:ascii="Times New Roman" w:eastAsia="Times New Roman" w:hAnsi="Times New Roman" w:cs="Times New Roman"/>
                <w:bCs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bomba atomowa</w:t>
            </w:r>
            <w:r w:rsidRPr="00D12251">
              <w:rPr>
                <w:rFonts w:ascii="Times New Roman" w:eastAsia="Times New Roman" w:hAnsi="Times New Roman" w:cs="Times New Roman"/>
                <w:bCs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konferencja Wielkiej Trójki</w:t>
            </w:r>
            <w:r w:rsidRPr="00D12251">
              <w:rPr>
                <w:rFonts w:ascii="Times New Roman" w:eastAsia="Times New Roman" w:hAnsi="Times New Roman" w:cs="Times New Roman"/>
                <w:bCs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zbrodniarze hitlerowscy</w:t>
            </w:r>
            <w:r>
              <w:rPr>
                <w:rFonts w:ascii="Times New Roman" w:eastAsia="Times New Roman" w:hAnsi="Times New Roman" w:cs="Times New Roman"/>
                <w:bCs/>
              </w:rPr>
              <w:t>,</w:t>
            </w:r>
          </w:p>
          <w:p w14:paraId="59C60925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t>–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D12251">
              <w:rPr>
                <w:rFonts w:ascii="Times New Roman" w:eastAsia="Times New Roman" w:hAnsi="Times New Roman" w:cs="Times New Roman"/>
              </w:rPr>
              <w:t>wymienia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88305E">
              <w:rPr>
                <w:rFonts w:ascii="Times New Roman" w:eastAsia="Times New Roman" w:hAnsi="Times New Roman" w:cs="Times New Roman"/>
              </w:rPr>
              <w:t>państwa podbite przez III Rzeszę i ZSRR do czerwca 1941 r.</w:t>
            </w:r>
            <w:r>
              <w:rPr>
                <w:rFonts w:ascii="Times New Roman" w:eastAsia="Times New Roman" w:hAnsi="Times New Roman" w:cs="Times New Roman"/>
              </w:rPr>
              <w:t>,</w:t>
            </w:r>
          </w:p>
          <w:p w14:paraId="1D59A809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t>– wymienia</w:t>
            </w:r>
            <w:r>
              <w:rPr>
                <w:rFonts w:ascii="Times New Roman" w:eastAsia="Times New Roman" w:hAnsi="Times New Roman" w:cs="Times New Roman"/>
              </w:rPr>
              <w:t>,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 do jakich państw należały przed wojną podbite przez Japonię tere</w:t>
            </w:r>
            <w:r w:rsidRPr="00D12251">
              <w:rPr>
                <w:rFonts w:ascii="Times New Roman" w:eastAsia="Times New Roman" w:hAnsi="Times New Roman" w:cs="Times New Roman"/>
              </w:rPr>
              <w:softHyphen/>
              <w:t>ny w latach 1941</w:t>
            </w:r>
            <w:r>
              <w:rPr>
                <w:rFonts w:ascii="Times New Roman" w:eastAsia="Times New Roman" w:hAnsi="Times New Roman" w:cs="Times New Roman"/>
              </w:rPr>
              <w:t>–</w:t>
            </w:r>
            <w:r w:rsidRPr="00D12251">
              <w:rPr>
                <w:rFonts w:ascii="Times New Roman" w:eastAsia="Times New Roman" w:hAnsi="Times New Roman" w:cs="Times New Roman"/>
              </w:rPr>
              <w:t>1942</w:t>
            </w:r>
            <w:r>
              <w:rPr>
                <w:rFonts w:ascii="Times New Roman" w:eastAsia="Times New Roman" w:hAnsi="Times New Roman" w:cs="Times New Roman"/>
              </w:rPr>
              <w:t>;</w:t>
            </w:r>
          </w:p>
          <w:p w14:paraId="139021B6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052" w:type="dxa"/>
          </w:tcPr>
          <w:p w14:paraId="1B69FEB0" w14:textId="77777777" w:rsidR="00892A94" w:rsidRPr="00D12251" w:rsidRDefault="00892A94" w:rsidP="00484266">
            <w:pPr>
              <w:pStyle w:val="Tekstglowny"/>
              <w:spacing w:line="240" w:lineRule="auto"/>
              <w:rPr>
                <w:sz w:val="22"/>
              </w:rPr>
            </w:pPr>
            <w:r w:rsidRPr="00D12251">
              <w:rPr>
                <w:sz w:val="22"/>
              </w:rPr>
              <w:t xml:space="preserve">– omawia </w:t>
            </w:r>
            <w:r w:rsidRPr="0088305E">
              <w:rPr>
                <w:sz w:val="22"/>
                <w:lang w:eastAsia="pl-PL"/>
              </w:rPr>
              <w:t>przebieg działań zbrojnych i politycznych w Europie i na świecie w la</w:t>
            </w:r>
            <w:r w:rsidRPr="0088305E">
              <w:rPr>
                <w:sz w:val="22"/>
                <w:lang w:eastAsia="pl-PL"/>
              </w:rPr>
              <w:softHyphen/>
              <w:t>tach 1941–1945</w:t>
            </w:r>
            <w:r>
              <w:rPr>
                <w:sz w:val="22"/>
                <w:lang w:eastAsia="pl-PL"/>
              </w:rPr>
              <w:t>,</w:t>
            </w:r>
          </w:p>
          <w:p w14:paraId="4C5C68EC" w14:textId="77777777" w:rsidR="00892A94" w:rsidRPr="00D12251" w:rsidRDefault="00892A94" w:rsidP="00484266">
            <w:pPr>
              <w:pStyle w:val="Tekstglowny"/>
              <w:spacing w:line="240" w:lineRule="auto"/>
              <w:rPr>
                <w:sz w:val="22"/>
              </w:rPr>
            </w:pPr>
            <w:r w:rsidRPr="00D12251">
              <w:rPr>
                <w:sz w:val="22"/>
              </w:rPr>
              <w:t>– charakteryzuje sytuację polityczno-militarną Niemiec i ich sojuszników w po</w:t>
            </w:r>
            <w:r w:rsidRPr="00D12251">
              <w:rPr>
                <w:sz w:val="22"/>
              </w:rPr>
              <w:softHyphen/>
              <w:t>czątkowym etapie II wojny światowej</w:t>
            </w:r>
            <w:r>
              <w:rPr>
                <w:sz w:val="22"/>
              </w:rPr>
              <w:t>;</w:t>
            </w:r>
          </w:p>
        </w:tc>
        <w:tc>
          <w:tcPr>
            <w:tcW w:w="2052" w:type="dxa"/>
          </w:tcPr>
          <w:p w14:paraId="10320E6A" w14:textId="77777777" w:rsidR="00892A94" w:rsidRPr="00D12251" w:rsidRDefault="00892A94" w:rsidP="00484266">
            <w:pPr>
              <w:pStyle w:val="Tekstglowny"/>
              <w:spacing w:line="240" w:lineRule="auto"/>
              <w:rPr>
                <w:sz w:val="22"/>
              </w:rPr>
            </w:pPr>
            <w:r w:rsidRPr="00D12251">
              <w:rPr>
                <w:sz w:val="22"/>
              </w:rPr>
              <w:t>– na podstawie mapy i własnej wiedzy charakteryzuje kierunki dzia</w:t>
            </w:r>
            <w:r w:rsidRPr="00D12251">
              <w:rPr>
                <w:sz w:val="22"/>
              </w:rPr>
              <w:softHyphen/>
              <w:t>łań wojsk alianckich w latach 1943–1945</w:t>
            </w:r>
            <w:r>
              <w:rPr>
                <w:sz w:val="22"/>
              </w:rPr>
              <w:t>,</w:t>
            </w:r>
          </w:p>
          <w:p w14:paraId="6B5FA277" w14:textId="77777777" w:rsidR="00892A94" w:rsidRPr="00D12251" w:rsidRDefault="00892A94" w:rsidP="00484266">
            <w:pPr>
              <w:pStyle w:val="Tekstglowny"/>
              <w:spacing w:line="240" w:lineRule="auto"/>
              <w:rPr>
                <w:sz w:val="22"/>
              </w:rPr>
            </w:pPr>
            <w:r w:rsidRPr="00D12251">
              <w:rPr>
                <w:sz w:val="22"/>
              </w:rPr>
              <w:t xml:space="preserve">– wyjaśnia, </w:t>
            </w:r>
            <w:r w:rsidRPr="0088305E">
              <w:rPr>
                <w:sz w:val="22"/>
                <w:lang w:eastAsia="pl-PL"/>
              </w:rPr>
              <w:t xml:space="preserve">jakie znaczenie miały </w:t>
            </w:r>
            <w:r w:rsidRPr="00D12251">
              <w:rPr>
                <w:sz w:val="22"/>
                <w:lang w:eastAsia="pl-PL"/>
              </w:rPr>
              <w:t>decyzje z konferencji w Poczdamie</w:t>
            </w:r>
            <w:r w:rsidRPr="0088305E">
              <w:rPr>
                <w:sz w:val="22"/>
                <w:lang w:eastAsia="pl-PL"/>
              </w:rPr>
              <w:t xml:space="preserve"> dla przyszłości Polski, Europy i Niemiec</w:t>
            </w:r>
            <w:r>
              <w:rPr>
                <w:sz w:val="22"/>
                <w:lang w:eastAsia="pl-PL"/>
              </w:rPr>
              <w:t>;</w:t>
            </w:r>
          </w:p>
        </w:tc>
        <w:tc>
          <w:tcPr>
            <w:tcW w:w="3470" w:type="dxa"/>
          </w:tcPr>
          <w:p w14:paraId="4EE8A4A4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t>– analizuje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88305E">
              <w:rPr>
                <w:rFonts w:ascii="Times New Roman" w:eastAsia="Times New Roman" w:hAnsi="Times New Roman" w:cs="Times New Roman"/>
              </w:rPr>
              <w:t>najważniejsze decyzje, które zapadły na konferencji w Poczdamie</w:t>
            </w:r>
            <w:r>
              <w:rPr>
                <w:rFonts w:ascii="Times New Roman" w:eastAsia="Times New Roman" w:hAnsi="Times New Roman" w:cs="Times New Roman"/>
              </w:rPr>
              <w:t>,</w:t>
            </w:r>
          </w:p>
          <w:p w14:paraId="4E0119B2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t>– wyjaśnia, jakie czynniki zadecydowały o klęsce państw osi i zwycięstwie aliantów</w:t>
            </w:r>
            <w:r>
              <w:rPr>
                <w:rFonts w:ascii="Times New Roman" w:eastAsia="Times New Roman" w:hAnsi="Times New Roman" w:cs="Times New Roman"/>
              </w:rPr>
              <w:t>,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 oraz dokonuje ich oceny</w:t>
            </w:r>
            <w:r>
              <w:rPr>
                <w:rFonts w:ascii="Times New Roman" w:eastAsia="Times New Roman" w:hAnsi="Times New Roman" w:cs="Times New Roman"/>
              </w:rPr>
              <w:t>;</w:t>
            </w:r>
          </w:p>
        </w:tc>
      </w:tr>
      <w:tr w:rsidR="00892A94" w:rsidRPr="00D12251" w14:paraId="47D8C3E4" w14:textId="77777777" w:rsidTr="00484266">
        <w:tc>
          <w:tcPr>
            <w:tcW w:w="2463" w:type="dxa"/>
          </w:tcPr>
          <w:p w14:paraId="099DAD77" w14:textId="77777777" w:rsidR="00892A94" w:rsidRPr="00D12251" w:rsidRDefault="00892A94" w:rsidP="00484266">
            <w:pPr>
              <w:numPr>
                <w:ilvl w:val="0"/>
                <w:numId w:val="6"/>
              </w:numPr>
              <w:tabs>
                <w:tab w:val="left" w:pos="284"/>
              </w:tabs>
              <w:spacing w:after="0" w:line="240" w:lineRule="auto"/>
              <w:ind w:left="0" w:hanging="1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22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Polityka ZSRR i III Rzeszy wobec społeczeństwa </w:t>
            </w:r>
            <w:r w:rsidRPr="00D1225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polskiego pod okupacją</w:t>
            </w:r>
          </w:p>
        </w:tc>
        <w:tc>
          <w:tcPr>
            <w:tcW w:w="2053" w:type="dxa"/>
          </w:tcPr>
          <w:p w14:paraId="01145C64" w14:textId="77777777" w:rsidR="00892A94" w:rsidRPr="00D12251" w:rsidRDefault="00892A94" w:rsidP="00484266">
            <w:pPr>
              <w:pStyle w:val="Default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D12251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lastRenderedPageBreak/>
              <w:t xml:space="preserve">– wyjaśnia pojęcia: </w:t>
            </w:r>
            <w:r w:rsidRPr="001D56B2">
              <w:rPr>
                <w:rFonts w:ascii="Times New Roman" w:hAnsi="Times New Roman" w:cs="Times New Roman"/>
                <w:i/>
                <w:iCs/>
                <w:color w:val="auto"/>
                <w:sz w:val="22"/>
                <w:szCs w:val="22"/>
              </w:rPr>
              <w:t>sowietyzacja</w:t>
            </w:r>
            <w:r w:rsidRPr="00D12251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, </w:t>
            </w:r>
            <w:r w:rsidRPr="001D56B2">
              <w:rPr>
                <w:rFonts w:ascii="Times New Roman" w:hAnsi="Times New Roman" w:cs="Times New Roman"/>
                <w:i/>
                <w:iCs/>
                <w:color w:val="auto"/>
                <w:sz w:val="22"/>
                <w:szCs w:val="22"/>
              </w:rPr>
              <w:t>upaństwowienie</w:t>
            </w:r>
            <w:r w:rsidRPr="00D12251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, </w:t>
            </w:r>
            <w:r w:rsidRPr="001D56B2">
              <w:rPr>
                <w:rFonts w:ascii="Times New Roman" w:hAnsi="Times New Roman" w:cs="Times New Roman"/>
                <w:i/>
                <w:iCs/>
                <w:color w:val="auto"/>
                <w:sz w:val="22"/>
                <w:szCs w:val="22"/>
              </w:rPr>
              <w:t>kolektywizacja wsi</w:t>
            </w:r>
            <w:r w:rsidRPr="00D12251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, </w:t>
            </w:r>
            <w:r w:rsidRPr="001D56B2">
              <w:rPr>
                <w:rFonts w:ascii="Times New Roman" w:hAnsi="Times New Roman" w:cs="Times New Roman"/>
                <w:i/>
                <w:iCs/>
                <w:color w:val="auto"/>
                <w:sz w:val="22"/>
                <w:szCs w:val="22"/>
              </w:rPr>
              <w:lastRenderedPageBreak/>
              <w:t>deportacje</w:t>
            </w:r>
            <w:r w:rsidRPr="00D12251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, </w:t>
            </w:r>
            <w:r w:rsidRPr="001D56B2">
              <w:rPr>
                <w:rFonts w:ascii="Times New Roman" w:hAnsi="Times New Roman" w:cs="Times New Roman"/>
                <w:i/>
                <w:iCs/>
                <w:color w:val="auto"/>
                <w:sz w:val="22"/>
                <w:szCs w:val="22"/>
              </w:rPr>
              <w:t>ofiary Katynia</w:t>
            </w:r>
            <w:r w:rsidRPr="00D12251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, </w:t>
            </w:r>
            <w:r w:rsidRPr="001D56B2">
              <w:rPr>
                <w:rFonts w:ascii="Times New Roman" w:hAnsi="Times New Roman" w:cs="Times New Roman"/>
                <w:bCs/>
                <w:i/>
                <w:iCs/>
                <w:color w:val="auto"/>
                <w:sz w:val="22"/>
                <w:szCs w:val="22"/>
              </w:rPr>
              <w:t>Generalne Gubernatorstwo</w:t>
            </w:r>
            <w:r w:rsidRPr="00D12251">
              <w:rPr>
                <w:rFonts w:ascii="Times New Roman" w:hAnsi="Times New Roman" w:cs="Times New Roman"/>
                <w:bCs/>
                <w:color w:val="auto"/>
                <w:sz w:val="22"/>
                <w:szCs w:val="22"/>
              </w:rPr>
              <w:t xml:space="preserve"> </w:t>
            </w:r>
            <w:r w:rsidRPr="00D12251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(</w:t>
            </w:r>
            <w:r w:rsidRPr="001D56B2">
              <w:rPr>
                <w:rFonts w:ascii="Times New Roman" w:hAnsi="Times New Roman" w:cs="Times New Roman"/>
                <w:bCs/>
                <w:i/>
                <w:iCs/>
                <w:color w:val="auto"/>
                <w:sz w:val="22"/>
                <w:szCs w:val="22"/>
              </w:rPr>
              <w:t>GG</w:t>
            </w:r>
            <w:r w:rsidRPr="00D12251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), </w:t>
            </w:r>
            <w:r w:rsidRPr="001D56B2">
              <w:rPr>
                <w:rFonts w:ascii="Times New Roman" w:hAnsi="Times New Roman" w:cs="Times New Roman"/>
                <w:i/>
                <w:iCs/>
                <w:color w:val="auto"/>
                <w:sz w:val="22"/>
                <w:szCs w:val="22"/>
              </w:rPr>
              <w:t>germanizacja</w:t>
            </w:r>
            <w:r w:rsidRPr="00D12251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, </w:t>
            </w:r>
            <w:r w:rsidRPr="001D56B2">
              <w:rPr>
                <w:rFonts w:ascii="Times New Roman" w:hAnsi="Times New Roman" w:cs="Times New Roman"/>
                <w:i/>
                <w:iCs/>
                <w:color w:val="auto"/>
                <w:sz w:val="22"/>
                <w:szCs w:val="22"/>
              </w:rPr>
              <w:t>wysiedlenia</w:t>
            </w:r>
            <w:r w:rsidRPr="00D12251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, </w:t>
            </w:r>
            <w:r w:rsidRPr="001D56B2">
              <w:rPr>
                <w:rFonts w:ascii="Times New Roman" w:hAnsi="Times New Roman" w:cs="Times New Roman"/>
                <w:bCs/>
                <w:i/>
                <w:iCs/>
                <w:color w:val="auto"/>
                <w:sz w:val="22"/>
                <w:szCs w:val="22"/>
              </w:rPr>
              <w:t>akcja AB</w:t>
            </w:r>
            <w:r w:rsidRPr="00D12251">
              <w:rPr>
                <w:rFonts w:ascii="Times New Roman" w:hAnsi="Times New Roman" w:cs="Times New Roman"/>
                <w:bCs/>
                <w:color w:val="auto"/>
                <w:sz w:val="22"/>
                <w:szCs w:val="22"/>
              </w:rPr>
              <w:t xml:space="preserve">, </w:t>
            </w:r>
            <w:r w:rsidRPr="001D56B2">
              <w:rPr>
                <w:rFonts w:ascii="Times New Roman" w:hAnsi="Times New Roman" w:cs="Times New Roman"/>
                <w:bCs/>
                <w:i/>
                <w:iCs/>
                <w:color w:val="auto"/>
                <w:sz w:val="22"/>
                <w:szCs w:val="22"/>
              </w:rPr>
              <w:t>kontyngent</w:t>
            </w:r>
            <w:r w:rsidRPr="00D12251">
              <w:rPr>
                <w:rFonts w:ascii="Times New Roman" w:hAnsi="Times New Roman" w:cs="Times New Roman"/>
                <w:bCs/>
                <w:color w:val="auto"/>
                <w:sz w:val="22"/>
                <w:szCs w:val="22"/>
              </w:rPr>
              <w:t xml:space="preserve">, </w:t>
            </w:r>
            <w:r w:rsidRPr="001D56B2">
              <w:rPr>
                <w:rFonts w:ascii="Times New Roman" w:hAnsi="Times New Roman" w:cs="Times New Roman"/>
                <w:bCs/>
                <w:i/>
                <w:iCs/>
                <w:color w:val="auto"/>
                <w:sz w:val="22"/>
                <w:szCs w:val="22"/>
              </w:rPr>
              <w:t>łapanka</w:t>
            </w:r>
            <w:r w:rsidRPr="00D12251">
              <w:rPr>
                <w:rFonts w:ascii="Times New Roman" w:hAnsi="Times New Roman" w:cs="Times New Roman"/>
                <w:bCs/>
                <w:color w:val="auto"/>
                <w:sz w:val="22"/>
                <w:szCs w:val="22"/>
              </w:rPr>
              <w:t xml:space="preserve">, </w:t>
            </w:r>
            <w:r w:rsidRPr="001D56B2">
              <w:rPr>
                <w:rFonts w:ascii="Times New Roman" w:hAnsi="Times New Roman" w:cs="Times New Roman"/>
                <w:bCs/>
                <w:i/>
                <w:iCs/>
                <w:color w:val="auto"/>
                <w:sz w:val="22"/>
                <w:szCs w:val="22"/>
              </w:rPr>
              <w:t>roboty przymusowe</w:t>
            </w:r>
            <w:r w:rsidRPr="00D12251">
              <w:rPr>
                <w:rFonts w:ascii="Times New Roman" w:hAnsi="Times New Roman" w:cs="Times New Roman"/>
                <w:bCs/>
                <w:color w:val="auto"/>
                <w:sz w:val="22"/>
                <w:szCs w:val="22"/>
              </w:rPr>
              <w:t xml:space="preserve">, </w:t>
            </w:r>
            <w:r w:rsidRPr="001D56B2">
              <w:rPr>
                <w:rFonts w:ascii="Times New Roman" w:hAnsi="Times New Roman" w:cs="Times New Roman"/>
                <w:bCs/>
                <w:i/>
                <w:iCs/>
                <w:color w:val="auto"/>
                <w:sz w:val="22"/>
                <w:szCs w:val="22"/>
              </w:rPr>
              <w:t>egzekucja</w:t>
            </w:r>
            <w:r w:rsidRPr="00D12251">
              <w:rPr>
                <w:rFonts w:ascii="Times New Roman" w:hAnsi="Times New Roman" w:cs="Times New Roman"/>
                <w:bCs/>
                <w:color w:val="auto"/>
                <w:sz w:val="22"/>
                <w:szCs w:val="22"/>
              </w:rPr>
              <w:t xml:space="preserve">, </w:t>
            </w:r>
            <w:r w:rsidRPr="001D56B2">
              <w:rPr>
                <w:rFonts w:ascii="Times New Roman" w:hAnsi="Times New Roman" w:cs="Times New Roman"/>
                <w:bCs/>
                <w:i/>
                <w:iCs/>
                <w:color w:val="auto"/>
                <w:sz w:val="22"/>
                <w:szCs w:val="22"/>
              </w:rPr>
              <w:t>obóz koncentracyjny</w:t>
            </w:r>
            <w:r w:rsidRPr="00D12251">
              <w:rPr>
                <w:rFonts w:ascii="Times New Roman" w:hAnsi="Times New Roman" w:cs="Times New Roman"/>
                <w:bCs/>
                <w:color w:val="auto"/>
                <w:sz w:val="22"/>
                <w:szCs w:val="22"/>
              </w:rPr>
              <w:t xml:space="preserve">, </w:t>
            </w:r>
            <w:r w:rsidRPr="001D56B2">
              <w:rPr>
                <w:rFonts w:ascii="Times New Roman" w:hAnsi="Times New Roman" w:cs="Times New Roman"/>
                <w:bCs/>
                <w:i/>
                <w:iCs/>
                <w:color w:val="auto"/>
                <w:sz w:val="22"/>
                <w:szCs w:val="22"/>
              </w:rPr>
              <w:t>getto</w:t>
            </w:r>
            <w:r w:rsidRPr="00D12251">
              <w:rPr>
                <w:rFonts w:ascii="Times New Roman" w:hAnsi="Times New Roman" w:cs="Times New Roman"/>
                <w:bCs/>
                <w:color w:val="auto"/>
                <w:sz w:val="22"/>
                <w:szCs w:val="22"/>
              </w:rPr>
              <w:t xml:space="preserve">, </w:t>
            </w:r>
            <w:r w:rsidRPr="001D56B2">
              <w:rPr>
                <w:rFonts w:ascii="Times New Roman" w:hAnsi="Times New Roman" w:cs="Times New Roman"/>
                <w:bCs/>
                <w:i/>
                <w:iCs/>
                <w:color w:val="auto"/>
                <w:sz w:val="22"/>
                <w:szCs w:val="22"/>
              </w:rPr>
              <w:t>Holokaust</w:t>
            </w:r>
            <w:r w:rsidRPr="00D12251">
              <w:rPr>
                <w:rFonts w:ascii="Times New Roman" w:hAnsi="Times New Roman" w:cs="Times New Roman"/>
                <w:bCs/>
                <w:color w:val="auto"/>
                <w:sz w:val="22"/>
                <w:szCs w:val="22"/>
              </w:rPr>
              <w:t xml:space="preserve">, </w:t>
            </w:r>
            <w:r w:rsidRPr="001D56B2">
              <w:rPr>
                <w:rFonts w:ascii="Times New Roman" w:hAnsi="Times New Roman" w:cs="Times New Roman"/>
                <w:bCs/>
                <w:i/>
                <w:iCs/>
                <w:color w:val="auto"/>
                <w:sz w:val="22"/>
                <w:szCs w:val="22"/>
              </w:rPr>
              <w:t>rzeź wołyńska</w:t>
            </w:r>
            <w:r>
              <w:rPr>
                <w:rFonts w:ascii="Times New Roman" w:hAnsi="Times New Roman" w:cs="Times New Roman"/>
                <w:bCs/>
                <w:color w:val="auto"/>
                <w:sz w:val="22"/>
                <w:szCs w:val="22"/>
              </w:rPr>
              <w:t>;</w:t>
            </w:r>
          </w:p>
          <w:p w14:paraId="0529179D" w14:textId="77777777" w:rsidR="00892A94" w:rsidRPr="00D12251" w:rsidRDefault="00892A94" w:rsidP="00484266">
            <w:pPr>
              <w:pStyle w:val="Default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  <w:tc>
          <w:tcPr>
            <w:tcW w:w="2052" w:type="dxa"/>
          </w:tcPr>
          <w:p w14:paraId="147B86C1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lastRenderedPageBreak/>
              <w:t xml:space="preserve">– wyjaśnia pojęcia: </w:t>
            </w:r>
          </w:p>
          <w:p w14:paraId="61ED593C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volkslista</w:t>
            </w:r>
            <w:r w:rsidRPr="00D12251">
              <w:rPr>
                <w:rFonts w:ascii="Times New Roman" w:eastAsia="Times New Roman" w:hAnsi="Times New Roman" w:cs="Times New Roman"/>
                <w:bCs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volksdeutsch</w:t>
            </w:r>
            <w:r w:rsidRPr="00D12251">
              <w:rPr>
                <w:rFonts w:ascii="Times New Roman" w:eastAsia="Times New Roman" w:hAnsi="Times New Roman" w:cs="Times New Roman"/>
                <w:bCs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granatowa policja</w:t>
            </w:r>
            <w:r w:rsidRPr="00D12251">
              <w:rPr>
                <w:rFonts w:ascii="Times New Roman" w:eastAsia="Times New Roman" w:hAnsi="Times New Roman" w:cs="Times New Roman"/>
                <w:bCs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lastRenderedPageBreak/>
              <w:t>Rada Główna Opiekuńcza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</w:rPr>
              <w:t xml:space="preserve">Nur </w:t>
            </w:r>
            <w:proofErr w:type="spellStart"/>
            <w:r w:rsidRPr="001D56B2">
              <w:rPr>
                <w:rFonts w:ascii="Times New Roman" w:eastAsia="Times New Roman" w:hAnsi="Times New Roman" w:cs="Times New Roman"/>
                <w:bCs/>
                <w:i/>
              </w:rPr>
              <w:t>für</w:t>
            </w:r>
            <w:proofErr w:type="spellEnd"/>
            <w:r w:rsidRPr="001D56B2">
              <w:rPr>
                <w:rFonts w:ascii="Times New Roman" w:eastAsia="Times New Roman" w:hAnsi="Times New Roman" w:cs="Times New Roman"/>
                <w:bCs/>
                <w:i/>
              </w:rPr>
              <w:t xml:space="preserve"> Deutsche</w:t>
            </w:r>
            <w:r w:rsidRPr="00D12251">
              <w:rPr>
                <w:rFonts w:ascii="Times New Roman" w:eastAsia="Times New Roman" w:hAnsi="Times New Roman" w:cs="Times New Roman"/>
                <w:bCs/>
                <w:iCs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Shoah</w:t>
            </w:r>
            <w:r>
              <w:rPr>
                <w:rFonts w:ascii="Times New Roman" w:eastAsia="Times New Roman" w:hAnsi="Times New Roman" w:cs="Times New Roman"/>
                <w:bCs/>
              </w:rPr>
              <w:t>,</w:t>
            </w:r>
            <w:r w:rsidRPr="00D12251">
              <w:rPr>
                <w:rFonts w:ascii="Times New Roman" w:eastAsia="Times New Roman" w:hAnsi="Times New Roman" w:cs="Times New Roman"/>
                <w:bCs/>
              </w:rPr>
              <w:t xml:space="preserve"> </w:t>
            </w:r>
          </w:p>
          <w:p w14:paraId="6985396D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t>–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D12251">
              <w:rPr>
                <w:rFonts w:ascii="Times New Roman" w:eastAsia="Times New Roman" w:hAnsi="Times New Roman" w:cs="Times New Roman"/>
              </w:rPr>
              <w:t>omawia podział ziem polskich w okresie okupacji</w:t>
            </w:r>
            <w:r>
              <w:rPr>
                <w:rFonts w:ascii="Times New Roman" w:eastAsia="Times New Roman" w:hAnsi="Times New Roman" w:cs="Times New Roman"/>
              </w:rPr>
              <w:t>;</w:t>
            </w:r>
          </w:p>
        </w:tc>
        <w:tc>
          <w:tcPr>
            <w:tcW w:w="2052" w:type="dxa"/>
          </w:tcPr>
          <w:p w14:paraId="36F90CD3" w14:textId="77777777" w:rsidR="00892A94" w:rsidRPr="00D12251" w:rsidRDefault="00892A94" w:rsidP="00484266">
            <w:pPr>
              <w:pStyle w:val="Tekstglowny"/>
              <w:spacing w:line="240" w:lineRule="auto"/>
              <w:rPr>
                <w:sz w:val="22"/>
                <w:lang w:eastAsia="pl-PL"/>
              </w:rPr>
            </w:pPr>
            <w:r w:rsidRPr="00D12251">
              <w:rPr>
                <w:sz w:val="22"/>
              </w:rPr>
              <w:lastRenderedPageBreak/>
              <w:t>– przedstawia</w:t>
            </w:r>
            <w:r>
              <w:rPr>
                <w:sz w:val="22"/>
              </w:rPr>
              <w:t xml:space="preserve"> </w:t>
            </w:r>
            <w:r w:rsidRPr="00E02364">
              <w:rPr>
                <w:sz w:val="22"/>
                <w:lang w:eastAsia="pl-PL"/>
              </w:rPr>
              <w:t xml:space="preserve">działania władz niemieckich i radzieckich na </w:t>
            </w:r>
            <w:r w:rsidRPr="00E02364">
              <w:rPr>
                <w:sz w:val="22"/>
                <w:lang w:eastAsia="pl-PL"/>
              </w:rPr>
              <w:lastRenderedPageBreak/>
              <w:t>tere</w:t>
            </w:r>
            <w:r w:rsidRPr="00D12251">
              <w:rPr>
                <w:sz w:val="22"/>
                <w:lang w:eastAsia="pl-PL"/>
              </w:rPr>
              <w:t>nach okupowa</w:t>
            </w:r>
            <w:r w:rsidRPr="00D12251">
              <w:rPr>
                <w:sz w:val="22"/>
                <w:lang w:eastAsia="pl-PL"/>
              </w:rPr>
              <w:softHyphen/>
              <w:t>nych</w:t>
            </w:r>
            <w:r>
              <w:rPr>
                <w:sz w:val="22"/>
                <w:lang w:eastAsia="pl-PL"/>
              </w:rPr>
              <w:t>,</w:t>
            </w:r>
            <w:r w:rsidRPr="00E02364">
              <w:rPr>
                <w:sz w:val="22"/>
                <w:lang w:eastAsia="pl-PL"/>
              </w:rPr>
              <w:t xml:space="preserve"> </w:t>
            </w:r>
          </w:p>
          <w:p w14:paraId="0B6DC8A8" w14:textId="77777777" w:rsidR="00892A94" w:rsidRPr="00D12251" w:rsidRDefault="00892A94" w:rsidP="00484266">
            <w:pPr>
              <w:pStyle w:val="Tekstglowny"/>
              <w:spacing w:line="240" w:lineRule="auto"/>
              <w:rPr>
                <w:sz w:val="22"/>
                <w:lang w:eastAsia="pl-PL"/>
              </w:rPr>
            </w:pPr>
            <w:r w:rsidRPr="00D12251">
              <w:rPr>
                <w:sz w:val="22"/>
              </w:rPr>
              <w:t>– p</w:t>
            </w:r>
            <w:r w:rsidRPr="00E02364">
              <w:rPr>
                <w:sz w:val="22"/>
                <w:lang w:eastAsia="pl-PL"/>
              </w:rPr>
              <w:t>orówn</w:t>
            </w:r>
            <w:r w:rsidRPr="00D12251">
              <w:rPr>
                <w:sz w:val="22"/>
                <w:lang w:eastAsia="pl-PL"/>
              </w:rPr>
              <w:t>uje ww. działania</w:t>
            </w:r>
            <w:r w:rsidRPr="00E02364">
              <w:rPr>
                <w:sz w:val="22"/>
                <w:lang w:eastAsia="pl-PL"/>
              </w:rPr>
              <w:t xml:space="preserve"> i wyja</w:t>
            </w:r>
            <w:r w:rsidRPr="00D12251">
              <w:rPr>
                <w:sz w:val="22"/>
                <w:lang w:eastAsia="pl-PL"/>
              </w:rPr>
              <w:t>śnia</w:t>
            </w:r>
            <w:r w:rsidRPr="00E02364">
              <w:rPr>
                <w:sz w:val="22"/>
                <w:lang w:eastAsia="pl-PL"/>
              </w:rPr>
              <w:t>, czym były spowodowane róż</w:t>
            </w:r>
            <w:r w:rsidRPr="00D12251">
              <w:rPr>
                <w:sz w:val="22"/>
                <w:lang w:eastAsia="pl-PL"/>
              </w:rPr>
              <w:t>nice między nimi</w:t>
            </w:r>
            <w:r>
              <w:rPr>
                <w:sz w:val="22"/>
                <w:lang w:eastAsia="pl-PL"/>
              </w:rPr>
              <w:t>;</w:t>
            </w:r>
          </w:p>
        </w:tc>
        <w:tc>
          <w:tcPr>
            <w:tcW w:w="2052" w:type="dxa"/>
          </w:tcPr>
          <w:p w14:paraId="0DB78BE2" w14:textId="77777777" w:rsidR="00892A94" w:rsidRPr="00D12251" w:rsidRDefault="00892A94" w:rsidP="00484266">
            <w:pPr>
              <w:pStyle w:val="Tekstglowny"/>
              <w:spacing w:line="240" w:lineRule="auto"/>
              <w:rPr>
                <w:sz w:val="22"/>
              </w:rPr>
            </w:pPr>
            <w:r w:rsidRPr="00D12251">
              <w:rPr>
                <w:sz w:val="22"/>
              </w:rPr>
              <w:lastRenderedPageBreak/>
              <w:t>–</w:t>
            </w:r>
            <w:r>
              <w:rPr>
                <w:sz w:val="22"/>
              </w:rPr>
              <w:t xml:space="preserve"> </w:t>
            </w:r>
            <w:r w:rsidRPr="00D12251">
              <w:rPr>
                <w:sz w:val="22"/>
              </w:rPr>
              <w:t xml:space="preserve">na podstawie informacji zawartych w podręczniku, </w:t>
            </w:r>
            <w:r w:rsidRPr="00D12251">
              <w:rPr>
                <w:sz w:val="22"/>
              </w:rPr>
              <w:lastRenderedPageBreak/>
              <w:t xml:space="preserve">materiałów znalezionych w </w:t>
            </w:r>
            <w:proofErr w:type="spellStart"/>
            <w:r>
              <w:rPr>
                <w:sz w:val="22"/>
              </w:rPr>
              <w:t>i</w:t>
            </w:r>
            <w:r w:rsidRPr="00D12251">
              <w:rPr>
                <w:sz w:val="22"/>
              </w:rPr>
              <w:t>nternecie</w:t>
            </w:r>
            <w:proofErr w:type="spellEnd"/>
            <w:r w:rsidRPr="00D12251">
              <w:rPr>
                <w:sz w:val="22"/>
              </w:rPr>
              <w:t xml:space="preserve"> oraz znanych dzieł literackich i filmowych przedstawia losy Żydów na ziemiach polskich w okresie okupacji</w:t>
            </w:r>
            <w:r>
              <w:rPr>
                <w:sz w:val="22"/>
              </w:rPr>
              <w:t>,</w:t>
            </w:r>
          </w:p>
          <w:p w14:paraId="557E0F14" w14:textId="77777777" w:rsidR="00892A94" w:rsidRPr="00D12251" w:rsidRDefault="00892A94" w:rsidP="00484266">
            <w:pPr>
              <w:pStyle w:val="Tekstglowny"/>
              <w:spacing w:line="240" w:lineRule="auto"/>
              <w:rPr>
                <w:sz w:val="22"/>
                <w:lang w:eastAsia="pl-PL"/>
              </w:rPr>
            </w:pPr>
            <w:r w:rsidRPr="00D12251">
              <w:rPr>
                <w:sz w:val="22"/>
              </w:rPr>
              <w:t>– analizuje,</w:t>
            </w:r>
            <w:r w:rsidRPr="00D12251">
              <w:rPr>
                <w:sz w:val="22"/>
                <w:lang w:eastAsia="pl-PL"/>
              </w:rPr>
              <w:t xml:space="preserve"> </w:t>
            </w:r>
            <w:r w:rsidRPr="00E02364">
              <w:rPr>
                <w:sz w:val="22"/>
                <w:lang w:eastAsia="pl-PL"/>
              </w:rPr>
              <w:t>czym było „ostateczne rozwiązanie kwestii żydowskiej”</w:t>
            </w:r>
            <w:r>
              <w:rPr>
                <w:sz w:val="22"/>
                <w:lang w:eastAsia="pl-PL"/>
              </w:rPr>
              <w:t>;</w:t>
            </w:r>
          </w:p>
          <w:p w14:paraId="60155206" w14:textId="77777777" w:rsidR="00892A94" w:rsidRPr="00D12251" w:rsidRDefault="00892A94" w:rsidP="00484266">
            <w:pPr>
              <w:pStyle w:val="Tekstglowny"/>
              <w:spacing w:line="240" w:lineRule="auto"/>
              <w:rPr>
                <w:sz w:val="22"/>
              </w:rPr>
            </w:pPr>
          </w:p>
        </w:tc>
        <w:tc>
          <w:tcPr>
            <w:tcW w:w="3470" w:type="dxa"/>
          </w:tcPr>
          <w:p w14:paraId="2CF88F44" w14:textId="77777777" w:rsidR="00892A94" w:rsidRPr="00D12251" w:rsidRDefault="00892A94" w:rsidP="00484266">
            <w:pPr>
              <w:pStyle w:val="Tekstglowny"/>
              <w:spacing w:line="240" w:lineRule="auto"/>
              <w:rPr>
                <w:sz w:val="22"/>
              </w:rPr>
            </w:pPr>
            <w:r w:rsidRPr="00D12251">
              <w:rPr>
                <w:sz w:val="22"/>
              </w:rPr>
              <w:lastRenderedPageBreak/>
              <w:t>– na podstawie różnych źródeł informacji analizuje historię swojej miejscowości wpisaną w</w:t>
            </w:r>
            <w:r w:rsidRPr="00D12251">
              <w:rPr>
                <w:sz w:val="22"/>
                <w:lang w:eastAsia="pl-PL"/>
              </w:rPr>
              <w:t xml:space="preserve"> tragiczne </w:t>
            </w:r>
            <w:r w:rsidRPr="00D12251">
              <w:rPr>
                <w:sz w:val="22"/>
                <w:lang w:eastAsia="pl-PL"/>
              </w:rPr>
              <w:lastRenderedPageBreak/>
              <w:t>losy narodów polskiego i żydowskiego podczas okupacji</w:t>
            </w:r>
            <w:r>
              <w:rPr>
                <w:sz w:val="22"/>
                <w:lang w:eastAsia="pl-PL"/>
              </w:rPr>
              <w:t>,</w:t>
            </w:r>
          </w:p>
          <w:p w14:paraId="569CEA6F" w14:textId="77777777" w:rsidR="00892A94" w:rsidRPr="00E02364" w:rsidRDefault="00892A94" w:rsidP="0048426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t>– analizuje</w:t>
            </w:r>
            <w:r w:rsidRPr="00E02364">
              <w:rPr>
                <w:rFonts w:ascii="Times New Roman" w:eastAsia="Times New Roman" w:hAnsi="Times New Roman" w:cs="Times New Roman"/>
              </w:rPr>
              <w:t xml:space="preserve"> politykę niemiecką wobec Polaków, Żydów i innych narodowości zamieszkujących tereny przedwojennej Rzeczypospolitej</w:t>
            </w:r>
            <w:r>
              <w:rPr>
                <w:rFonts w:ascii="Times New Roman" w:eastAsia="Times New Roman" w:hAnsi="Times New Roman" w:cs="Times New Roman"/>
              </w:rPr>
              <w:t>;</w:t>
            </w:r>
          </w:p>
          <w:p w14:paraId="5CDA9025" w14:textId="77777777" w:rsidR="00892A94" w:rsidRPr="00D12251" w:rsidRDefault="00892A94" w:rsidP="00484266">
            <w:pPr>
              <w:pStyle w:val="Tekstglowny"/>
              <w:spacing w:line="240" w:lineRule="auto"/>
              <w:rPr>
                <w:sz w:val="22"/>
              </w:rPr>
            </w:pPr>
          </w:p>
        </w:tc>
      </w:tr>
      <w:tr w:rsidR="00892A94" w:rsidRPr="00D12251" w14:paraId="6C677E8E" w14:textId="77777777" w:rsidTr="00484266">
        <w:tc>
          <w:tcPr>
            <w:tcW w:w="2463" w:type="dxa"/>
          </w:tcPr>
          <w:p w14:paraId="61DFE39C" w14:textId="77777777" w:rsidR="00892A94" w:rsidRPr="00D12251" w:rsidRDefault="00892A94" w:rsidP="00484266">
            <w:pPr>
              <w:numPr>
                <w:ilvl w:val="0"/>
                <w:numId w:val="6"/>
              </w:numPr>
              <w:tabs>
                <w:tab w:val="left" w:pos="284"/>
              </w:tabs>
              <w:spacing w:after="0" w:line="240" w:lineRule="auto"/>
              <w:ind w:left="0" w:hanging="1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225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Rząd polski na obczyźnie i sprawa polska do końca 1943 r. PSZ i LWP na frontach II wojny światowej</w:t>
            </w:r>
          </w:p>
        </w:tc>
        <w:tc>
          <w:tcPr>
            <w:tcW w:w="2053" w:type="dxa"/>
          </w:tcPr>
          <w:p w14:paraId="652BB315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t xml:space="preserve">– wyjaśnia pojęcia: </w:t>
            </w:r>
          </w:p>
          <w:p w14:paraId="58821D8B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internowanie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Polskie Siły Zbrojne</w:t>
            </w:r>
            <w:r w:rsidRPr="00D12251">
              <w:rPr>
                <w:rFonts w:ascii="Times New Roman" w:eastAsia="Times New Roman" w:hAnsi="Times New Roman" w:cs="Times New Roman"/>
                <w:bCs/>
              </w:rPr>
              <w:t xml:space="preserve"> </w:t>
            </w:r>
            <w:r w:rsidRPr="00D12251">
              <w:rPr>
                <w:rFonts w:ascii="Times New Roman" w:eastAsia="Times New Roman" w:hAnsi="Times New Roman" w:cs="Times New Roman"/>
              </w:rPr>
              <w:t>(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PSZ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),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Dywizjon 303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 xml:space="preserve">układ Sikorski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–</w:t>
            </w:r>
            <w:proofErr w:type="spellStart"/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Majski</w:t>
            </w:r>
            <w:proofErr w:type="spellEnd"/>
            <w:r w:rsidRPr="00D12251">
              <w:rPr>
                <w:rFonts w:ascii="Times New Roman" w:eastAsia="Times New Roman" w:hAnsi="Times New Roman" w:cs="Times New Roman"/>
                <w:bCs/>
              </w:rPr>
              <w:t>,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Polska Partia Robotnicza</w:t>
            </w:r>
            <w:r w:rsidRPr="00D12251">
              <w:rPr>
                <w:rFonts w:ascii="Times New Roman" w:eastAsia="Times New Roman" w:hAnsi="Times New Roman" w:cs="Times New Roman"/>
                <w:bCs/>
              </w:rPr>
              <w:t xml:space="preserve"> </w:t>
            </w:r>
            <w:r w:rsidRPr="00D12251">
              <w:rPr>
                <w:rFonts w:ascii="Times New Roman" w:eastAsia="Times New Roman" w:hAnsi="Times New Roman" w:cs="Times New Roman"/>
              </w:rPr>
              <w:t>(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PPR</w:t>
            </w:r>
            <w:r w:rsidRPr="00D12251">
              <w:rPr>
                <w:rFonts w:ascii="Times New Roman" w:eastAsia="Times New Roman" w:hAnsi="Times New Roman" w:cs="Times New Roman"/>
              </w:rPr>
              <w:t>),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Związek Patrio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softHyphen/>
              <w:t>tów Polskich</w:t>
            </w:r>
            <w:r w:rsidRPr="00D12251">
              <w:rPr>
                <w:rFonts w:ascii="Times New Roman" w:eastAsia="Times New Roman" w:hAnsi="Times New Roman" w:cs="Times New Roman"/>
                <w:bCs/>
              </w:rPr>
              <w:t xml:space="preserve"> </w:t>
            </w:r>
            <w:r w:rsidRPr="00D12251">
              <w:rPr>
                <w:rFonts w:ascii="Times New Roman" w:eastAsia="Times New Roman" w:hAnsi="Times New Roman" w:cs="Times New Roman"/>
              </w:rPr>
              <w:t>(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ZPP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),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konferencja w Teheranie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Ludowe Wojsko Polskie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Wał Pomorski</w:t>
            </w:r>
            <w:r>
              <w:rPr>
                <w:rFonts w:ascii="Times New Roman" w:eastAsia="Times New Roman" w:hAnsi="Times New Roman" w:cs="Times New Roman"/>
              </w:rPr>
              <w:t>;</w:t>
            </w:r>
          </w:p>
        </w:tc>
        <w:tc>
          <w:tcPr>
            <w:tcW w:w="2052" w:type="dxa"/>
          </w:tcPr>
          <w:p w14:paraId="12B45370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t xml:space="preserve">– wyjaśnia pojęcia: </w:t>
            </w:r>
          </w:p>
          <w:p w14:paraId="2AF19F6B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Samodzielna Brygada Strzelców Podhalańskich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1. Korpus Polski</w:t>
            </w:r>
            <w:r w:rsidRPr="00D12251">
              <w:rPr>
                <w:rFonts w:ascii="Times New Roman" w:eastAsia="Times New Roman" w:hAnsi="Times New Roman" w:cs="Times New Roman"/>
                <w:bCs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Samodzielna Brygada Strzelców Karpackich</w:t>
            </w:r>
            <w:r w:rsidRPr="00D12251">
              <w:rPr>
                <w:rFonts w:ascii="Times New Roman" w:eastAsia="Times New Roman" w:hAnsi="Times New Roman" w:cs="Times New Roman"/>
                <w:bCs/>
              </w:rPr>
              <w:t>, 2</w:t>
            </w:r>
            <w:r>
              <w:rPr>
                <w:rFonts w:ascii="Times New Roman" w:eastAsia="Times New Roman" w:hAnsi="Times New Roman" w:cs="Times New Roman"/>
                <w:bCs/>
              </w:rPr>
              <w:t>.</w:t>
            </w:r>
            <w:r w:rsidRPr="00D12251">
              <w:rPr>
                <w:rFonts w:ascii="Times New Roman" w:eastAsia="Times New Roman" w:hAnsi="Times New Roman" w:cs="Times New Roman"/>
                <w:bCs/>
              </w:rPr>
              <w:t xml:space="preserve"> 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Korpus PSZ</w:t>
            </w:r>
            <w:r w:rsidRPr="005F3F4C">
              <w:rPr>
                <w:rFonts w:ascii="Times New Roman" w:eastAsia="Times New Roman" w:hAnsi="Times New Roman" w:cs="Times New Roman"/>
                <w:bCs/>
              </w:rPr>
              <w:t>,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 xml:space="preserve"> 1.</w:t>
            </w:r>
            <w:r w:rsidRPr="00D12251">
              <w:rPr>
                <w:rFonts w:ascii="Times New Roman" w:eastAsia="Times New Roman" w:hAnsi="Times New Roman" w:cs="Times New Roman"/>
                <w:bCs/>
              </w:rPr>
              <w:t xml:space="preserve"> 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Dywizja Pancerna</w:t>
            </w:r>
            <w:r w:rsidRPr="00D12251">
              <w:rPr>
                <w:rFonts w:ascii="Times New Roman" w:eastAsia="Times New Roman" w:hAnsi="Times New Roman" w:cs="Times New Roman"/>
                <w:bCs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1. Samodzielna Brygada Spadochronowa</w:t>
            </w:r>
            <w:r w:rsidRPr="00D12251">
              <w:rPr>
                <w:rFonts w:ascii="Times New Roman" w:eastAsia="Times New Roman" w:hAnsi="Times New Roman" w:cs="Times New Roman"/>
                <w:bCs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1. Armia Wojska Polskiego</w:t>
            </w:r>
            <w:r>
              <w:rPr>
                <w:rFonts w:ascii="Times New Roman" w:eastAsia="Times New Roman" w:hAnsi="Times New Roman" w:cs="Times New Roman"/>
                <w:bCs/>
              </w:rPr>
              <w:t>,</w:t>
            </w:r>
          </w:p>
          <w:p w14:paraId="127D9A66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t>– wyjaśnia</w:t>
            </w:r>
            <w:r>
              <w:rPr>
                <w:rFonts w:ascii="Times New Roman" w:eastAsia="Times New Roman" w:hAnsi="Times New Roman" w:cs="Times New Roman"/>
              </w:rPr>
              <w:t xml:space="preserve">, </w:t>
            </w:r>
            <w:r w:rsidRPr="00D12251">
              <w:rPr>
                <w:rFonts w:ascii="Times New Roman" w:eastAsia="Times New Roman" w:hAnsi="Times New Roman" w:cs="Times New Roman"/>
              </w:rPr>
              <w:t>jakie konsekwencje miało podpisanie przez Polskę układu z ZSRR w 1941 r.</w:t>
            </w:r>
            <w:r>
              <w:rPr>
                <w:rFonts w:ascii="Times New Roman" w:eastAsia="Times New Roman" w:hAnsi="Times New Roman" w:cs="Times New Roman"/>
              </w:rPr>
              <w:t>;</w:t>
            </w:r>
          </w:p>
          <w:p w14:paraId="7798FC50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052" w:type="dxa"/>
          </w:tcPr>
          <w:p w14:paraId="43149148" w14:textId="77777777" w:rsidR="00892A94" w:rsidRPr="00D12251" w:rsidRDefault="00892A94" w:rsidP="00484266">
            <w:pPr>
              <w:pStyle w:val="Tekstglowny"/>
              <w:spacing w:line="240" w:lineRule="auto"/>
              <w:rPr>
                <w:sz w:val="22"/>
              </w:rPr>
            </w:pPr>
            <w:r w:rsidRPr="00D12251">
              <w:rPr>
                <w:sz w:val="22"/>
              </w:rPr>
              <w:lastRenderedPageBreak/>
              <w:t>– wymienia bitwy, w których walczyli polscy żołnierze podczas II wojny światowej, i wskazuje, gdzie się one odbyły</w:t>
            </w:r>
            <w:r>
              <w:rPr>
                <w:sz w:val="22"/>
              </w:rPr>
              <w:t>,</w:t>
            </w:r>
          </w:p>
          <w:p w14:paraId="071659B1" w14:textId="77777777" w:rsidR="00892A94" w:rsidRPr="00D12251" w:rsidRDefault="00892A94" w:rsidP="00484266">
            <w:pPr>
              <w:pStyle w:val="Tekstglowny"/>
              <w:spacing w:line="240" w:lineRule="auto"/>
              <w:rPr>
                <w:sz w:val="22"/>
                <w:lang w:eastAsia="pl-PL"/>
              </w:rPr>
            </w:pPr>
            <w:r w:rsidRPr="00D12251">
              <w:rPr>
                <w:sz w:val="22"/>
              </w:rPr>
              <w:t>– przedstawia</w:t>
            </w:r>
            <w:r>
              <w:rPr>
                <w:sz w:val="22"/>
              </w:rPr>
              <w:t xml:space="preserve"> </w:t>
            </w:r>
            <w:r w:rsidRPr="008F2BCC">
              <w:rPr>
                <w:sz w:val="22"/>
                <w:lang w:eastAsia="pl-PL"/>
              </w:rPr>
              <w:t>wkład Polskich Sił Zbrojnych na Zachodzie i Ludowego Wojska Polskiego w zwycięstwo nad III Rzeszą</w:t>
            </w:r>
            <w:r>
              <w:rPr>
                <w:sz w:val="22"/>
                <w:lang w:eastAsia="pl-PL"/>
              </w:rPr>
              <w:t>;</w:t>
            </w:r>
          </w:p>
        </w:tc>
        <w:tc>
          <w:tcPr>
            <w:tcW w:w="2052" w:type="dxa"/>
          </w:tcPr>
          <w:p w14:paraId="7F7B894E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t>– charakteryzuje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8F2BCC">
              <w:rPr>
                <w:rFonts w:ascii="Times New Roman" w:eastAsia="Times New Roman" w:hAnsi="Times New Roman" w:cs="Times New Roman"/>
              </w:rPr>
              <w:t>politykę rządu generała Władysława S</w:t>
            </w:r>
            <w:r w:rsidRPr="00D12251">
              <w:rPr>
                <w:rFonts w:ascii="Times New Roman" w:eastAsia="Times New Roman" w:hAnsi="Times New Roman" w:cs="Times New Roman"/>
              </w:rPr>
              <w:t>ikorskiego oraz wyjaśnia</w:t>
            </w:r>
            <w:r w:rsidRPr="008F2BCC">
              <w:rPr>
                <w:rFonts w:ascii="Times New Roman" w:eastAsia="Times New Roman" w:hAnsi="Times New Roman" w:cs="Times New Roman"/>
              </w:rPr>
              <w:t>, dlaczego premierzy Sikorski i Mikołajczyk dążyli do nawiązania możliwie najlepszych stosunków dyplomatycznych z ZSRR</w:t>
            </w:r>
            <w:r>
              <w:rPr>
                <w:rFonts w:ascii="Times New Roman" w:eastAsia="Times New Roman" w:hAnsi="Times New Roman" w:cs="Times New Roman"/>
              </w:rPr>
              <w:t>,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 – wyjaśnia,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8F2BCC">
              <w:rPr>
                <w:rFonts w:ascii="Times New Roman" w:eastAsia="Times New Roman" w:hAnsi="Times New Roman" w:cs="Times New Roman"/>
              </w:rPr>
              <w:t>dlaczego doszło do zerwania stosunków polsko-radzieckich w 1943 r. i jakie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były tego</w:t>
            </w:r>
            <w:r w:rsidRPr="008F2BCC">
              <w:rPr>
                <w:rFonts w:ascii="Times New Roman" w:eastAsia="Times New Roman" w:hAnsi="Times New Roman" w:cs="Times New Roman"/>
              </w:rPr>
              <w:t xml:space="preserve"> konse</w:t>
            </w:r>
            <w:r w:rsidRPr="00D12251">
              <w:rPr>
                <w:rFonts w:ascii="Times New Roman" w:eastAsia="Times New Roman" w:hAnsi="Times New Roman" w:cs="Times New Roman"/>
              </w:rPr>
              <w:t>kwencje</w:t>
            </w:r>
            <w:r>
              <w:rPr>
                <w:rFonts w:ascii="Times New Roman" w:eastAsia="Times New Roman" w:hAnsi="Times New Roman" w:cs="Times New Roman"/>
              </w:rPr>
              <w:t>;</w:t>
            </w:r>
          </w:p>
        </w:tc>
        <w:tc>
          <w:tcPr>
            <w:tcW w:w="3470" w:type="dxa"/>
          </w:tcPr>
          <w:p w14:paraId="414F6368" w14:textId="77777777" w:rsidR="00892A94" w:rsidRDefault="00892A94" w:rsidP="00484266">
            <w:pPr>
              <w:pStyle w:val="Tekstglowny"/>
              <w:spacing w:line="240" w:lineRule="auto"/>
              <w:rPr>
                <w:sz w:val="22"/>
              </w:rPr>
            </w:pPr>
            <w:r w:rsidRPr="00D12251">
              <w:rPr>
                <w:sz w:val="22"/>
              </w:rPr>
              <w:t xml:space="preserve">– analizuje znaczenie </w:t>
            </w:r>
            <w:r w:rsidRPr="00D12251">
              <w:rPr>
                <w:bCs/>
                <w:sz w:val="22"/>
              </w:rPr>
              <w:t>układu Sikorski</w:t>
            </w:r>
            <w:r w:rsidRPr="00D12251">
              <w:rPr>
                <w:sz w:val="22"/>
              </w:rPr>
              <w:t>–</w:t>
            </w:r>
            <w:proofErr w:type="spellStart"/>
            <w:r w:rsidRPr="00D12251">
              <w:rPr>
                <w:bCs/>
                <w:sz w:val="22"/>
              </w:rPr>
              <w:t>Majski</w:t>
            </w:r>
            <w:proofErr w:type="spellEnd"/>
            <w:r>
              <w:rPr>
                <w:b/>
                <w:bCs/>
                <w:sz w:val="22"/>
              </w:rPr>
              <w:t xml:space="preserve"> </w:t>
            </w:r>
            <w:r w:rsidRPr="00D12251">
              <w:rPr>
                <w:sz w:val="22"/>
              </w:rPr>
              <w:t>dla interesów Polski na arenie międzyna</w:t>
            </w:r>
            <w:r w:rsidRPr="00D12251">
              <w:rPr>
                <w:sz w:val="22"/>
              </w:rPr>
              <w:softHyphen/>
              <w:t>rodowej oraz dla Polaków przebywających w Związku Radziec</w:t>
            </w:r>
            <w:r>
              <w:rPr>
                <w:sz w:val="22"/>
              </w:rPr>
              <w:t>kim,</w:t>
            </w:r>
          </w:p>
          <w:p w14:paraId="1DA5602E" w14:textId="77777777" w:rsidR="00892A94" w:rsidRPr="00D12251" w:rsidRDefault="00892A94" w:rsidP="00484266">
            <w:pPr>
              <w:pStyle w:val="Tekstglowny"/>
              <w:spacing w:line="240" w:lineRule="auto"/>
              <w:rPr>
                <w:sz w:val="22"/>
                <w:lang w:eastAsia="pl-PL"/>
              </w:rPr>
            </w:pPr>
            <w:r w:rsidRPr="00D12251">
              <w:rPr>
                <w:sz w:val="22"/>
              </w:rPr>
              <w:t xml:space="preserve">– omawia i ocenia </w:t>
            </w:r>
            <w:r w:rsidRPr="00D12251">
              <w:rPr>
                <w:sz w:val="22"/>
                <w:lang w:eastAsia="pl-PL"/>
              </w:rPr>
              <w:t>decyzje dotyczące państwa i narodu polskiego, które zapadły na kon</w:t>
            </w:r>
            <w:r w:rsidRPr="00D12251">
              <w:rPr>
                <w:sz w:val="22"/>
                <w:lang w:eastAsia="pl-PL"/>
              </w:rPr>
              <w:softHyphen/>
              <w:t>ferencji w Teheranie</w:t>
            </w:r>
            <w:r>
              <w:rPr>
                <w:sz w:val="22"/>
                <w:lang w:eastAsia="pl-PL"/>
              </w:rPr>
              <w:t>;</w:t>
            </w:r>
          </w:p>
        </w:tc>
      </w:tr>
      <w:tr w:rsidR="00892A94" w:rsidRPr="00D12251" w14:paraId="7E871529" w14:textId="77777777" w:rsidTr="00484266">
        <w:tc>
          <w:tcPr>
            <w:tcW w:w="2463" w:type="dxa"/>
          </w:tcPr>
          <w:p w14:paraId="596EF01E" w14:textId="77777777" w:rsidR="00892A94" w:rsidRPr="00D12251" w:rsidRDefault="00892A94" w:rsidP="00484266">
            <w:pPr>
              <w:numPr>
                <w:ilvl w:val="0"/>
                <w:numId w:val="6"/>
              </w:numPr>
              <w:tabs>
                <w:tab w:val="left" w:pos="284"/>
              </w:tabs>
              <w:spacing w:after="0" w:line="240" w:lineRule="auto"/>
              <w:ind w:left="0" w:hanging="1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2251">
              <w:rPr>
                <w:rFonts w:ascii="Times New Roman" w:eastAsia="Times New Roman" w:hAnsi="Times New Roman" w:cs="Times New Roman"/>
                <w:sz w:val="24"/>
                <w:szCs w:val="24"/>
              </w:rPr>
              <w:t>Polskie Państwo Podziemne. Walka zbrojna i cywilna z okupantem</w:t>
            </w:r>
          </w:p>
        </w:tc>
        <w:tc>
          <w:tcPr>
            <w:tcW w:w="2053" w:type="dxa"/>
          </w:tcPr>
          <w:p w14:paraId="0FFE8359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t xml:space="preserve">– wyjaśnia pojęcia: 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Służba Zwycięstwu Polski</w:t>
            </w:r>
            <w:r w:rsidRPr="00D12251">
              <w:rPr>
                <w:rFonts w:ascii="Times New Roman" w:eastAsia="Times New Roman" w:hAnsi="Times New Roman" w:cs="Times New Roman"/>
                <w:bCs/>
              </w:rPr>
              <w:t xml:space="preserve"> </w:t>
            </w:r>
            <w:r w:rsidRPr="00D12251">
              <w:rPr>
                <w:rFonts w:ascii="Times New Roman" w:eastAsia="Times New Roman" w:hAnsi="Times New Roman" w:cs="Times New Roman"/>
              </w:rPr>
              <w:t>(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SZP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), 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Związek Walki Zbrojnej</w:t>
            </w:r>
            <w:r w:rsidRPr="00D12251">
              <w:rPr>
                <w:rFonts w:ascii="Times New Roman" w:eastAsia="Times New Roman" w:hAnsi="Times New Roman" w:cs="Times New Roman"/>
                <w:bCs/>
              </w:rPr>
              <w:t xml:space="preserve"> </w:t>
            </w:r>
            <w:r w:rsidRPr="00D12251">
              <w:rPr>
                <w:rFonts w:ascii="Times New Roman" w:eastAsia="Times New Roman" w:hAnsi="Times New Roman" w:cs="Times New Roman"/>
              </w:rPr>
              <w:t>(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ZWZ</w:t>
            </w:r>
            <w:r w:rsidRPr="00D12251">
              <w:rPr>
                <w:rFonts w:ascii="Times New Roman" w:eastAsia="Times New Roman" w:hAnsi="Times New Roman" w:cs="Times New Roman"/>
              </w:rPr>
              <w:t>)</w:t>
            </w:r>
            <w:r>
              <w:rPr>
                <w:rFonts w:ascii="Times New Roman" w:eastAsia="Times New Roman" w:hAnsi="Times New Roman" w:cs="Times New Roman"/>
              </w:rPr>
              <w:t>,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Armia Krajowa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Bataliony Chłopskie</w:t>
            </w:r>
            <w:r w:rsidRPr="00D12251">
              <w:rPr>
                <w:rFonts w:ascii="Times New Roman" w:eastAsia="Times New Roman" w:hAnsi="Times New Roman" w:cs="Times New Roman"/>
                <w:bCs/>
              </w:rPr>
              <w:t xml:space="preserve"> </w:t>
            </w:r>
            <w:r w:rsidRPr="00D12251">
              <w:rPr>
                <w:rFonts w:ascii="Times New Roman" w:eastAsia="Times New Roman" w:hAnsi="Times New Roman" w:cs="Times New Roman"/>
              </w:rPr>
              <w:t>(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BCh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), 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Gwardia Ludowa</w:t>
            </w:r>
            <w:r w:rsidRPr="00D12251">
              <w:rPr>
                <w:rFonts w:ascii="Times New Roman" w:eastAsia="Times New Roman" w:hAnsi="Times New Roman" w:cs="Times New Roman"/>
                <w:bCs/>
              </w:rPr>
              <w:t xml:space="preserve"> </w:t>
            </w:r>
            <w:r w:rsidRPr="00D12251">
              <w:rPr>
                <w:rFonts w:ascii="Times New Roman" w:eastAsia="Times New Roman" w:hAnsi="Times New Roman" w:cs="Times New Roman"/>
              </w:rPr>
              <w:t>(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GL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), 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Narodowa Orga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softHyphen/>
              <w:t>nizacja Wojskowa</w:t>
            </w:r>
            <w:r w:rsidRPr="00D12251">
              <w:rPr>
                <w:rFonts w:ascii="Times New Roman" w:eastAsia="Times New Roman" w:hAnsi="Times New Roman" w:cs="Times New Roman"/>
                <w:bCs/>
              </w:rPr>
              <w:t xml:space="preserve"> </w:t>
            </w:r>
            <w:r w:rsidRPr="00D12251">
              <w:rPr>
                <w:rFonts w:ascii="Times New Roman" w:eastAsia="Times New Roman" w:hAnsi="Times New Roman" w:cs="Times New Roman"/>
              </w:rPr>
              <w:t>(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NOW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), 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Narodowe Siły Zbrojne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Gwardia Ludowa</w:t>
            </w:r>
            <w:r w:rsidRPr="00D12251">
              <w:rPr>
                <w:rFonts w:ascii="Times New Roman" w:eastAsia="Times New Roman" w:hAnsi="Times New Roman" w:cs="Times New Roman"/>
                <w:bCs/>
              </w:rPr>
              <w:t xml:space="preserve"> 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/ 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Armia Ludowa</w:t>
            </w:r>
            <w:r w:rsidRPr="00D12251">
              <w:rPr>
                <w:rFonts w:ascii="Times New Roman" w:eastAsia="Times New Roman" w:hAnsi="Times New Roman" w:cs="Times New Roman"/>
                <w:bCs/>
              </w:rPr>
              <w:t xml:space="preserve"> </w:t>
            </w:r>
            <w:r w:rsidRPr="00D12251">
              <w:rPr>
                <w:rFonts w:ascii="Times New Roman" w:eastAsia="Times New Roman" w:hAnsi="Times New Roman" w:cs="Times New Roman"/>
              </w:rPr>
              <w:t>(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GL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/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AL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),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Polskie Państwo Podziemne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sabotaż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dywersja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Rada Pomocy Ży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softHyphen/>
              <w:t>dom</w:t>
            </w:r>
            <w:r w:rsidRPr="00D12251">
              <w:rPr>
                <w:rFonts w:ascii="Times New Roman" w:eastAsia="Times New Roman" w:hAnsi="Times New Roman" w:cs="Times New Roman"/>
                <w:bCs/>
              </w:rPr>
              <w:t xml:space="preserve"> „</w:t>
            </w:r>
            <w:proofErr w:type="spellStart"/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Żegota</w:t>
            </w:r>
            <w:proofErr w:type="spellEnd"/>
            <w:r w:rsidRPr="00D12251">
              <w:rPr>
                <w:rFonts w:ascii="Times New Roman" w:eastAsia="Times New Roman" w:hAnsi="Times New Roman" w:cs="Times New Roman"/>
                <w:bCs/>
              </w:rPr>
              <w:t>”,</w:t>
            </w:r>
            <w:r>
              <w:rPr>
                <w:rFonts w:ascii="Times New Roman" w:eastAsia="Times New Roman" w:hAnsi="Times New Roman" w:cs="Times New Roman"/>
                <w:bCs/>
              </w:rPr>
              <w:t xml:space="preserve">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szmalcownicy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walka cywilna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bierny opór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tajne nauczanie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Kierownictwo Walki Cy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softHyphen/>
              <w:t>wilnej</w:t>
            </w:r>
            <w:r w:rsidRPr="00D12251">
              <w:rPr>
                <w:rFonts w:ascii="Times New Roman" w:eastAsia="Times New Roman" w:hAnsi="Times New Roman" w:cs="Times New Roman"/>
                <w:bCs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mały sabotaż</w:t>
            </w:r>
            <w:r>
              <w:rPr>
                <w:rFonts w:ascii="Times New Roman" w:eastAsia="Times New Roman" w:hAnsi="Times New Roman" w:cs="Times New Roman"/>
                <w:bCs/>
              </w:rPr>
              <w:t>;</w:t>
            </w:r>
          </w:p>
          <w:p w14:paraId="320195A5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052" w:type="dxa"/>
          </w:tcPr>
          <w:p w14:paraId="01D6AA25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t xml:space="preserve">– wyjaśnia pojęcia: 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Szare Szeregi</w:t>
            </w:r>
            <w:r w:rsidRPr="00D12251">
              <w:rPr>
                <w:rFonts w:ascii="Times New Roman" w:eastAsia="Times New Roman" w:hAnsi="Times New Roman" w:cs="Times New Roman"/>
                <w:bCs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Hufce Polskie</w:t>
            </w:r>
            <w:r w:rsidRPr="00D12251">
              <w:rPr>
                <w:rFonts w:ascii="Times New Roman" w:eastAsia="Times New Roman" w:hAnsi="Times New Roman" w:cs="Times New Roman"/>
                <w:bCs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Delegatura Rządu RP na Kraj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Delegat Rzą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softHyphen/>
              <w:t>du na Kraj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Rada Jedności Narodowej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Związek Jaszczurczy</w:t>
            </w:r>
            <w:r w:rsidRPr="00D12251">
              <w:rPr>
                <w:rFonts w:ascii="Times New Roman" w:eastAsia="Times New Roman" w:hAnsi="Times New Roman" w:cs="Times New Roman"/>
                <w:bCs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Krajowa Rada Narodowa</w:t>
            </w:r>
            <w:r w:rsidRPr="00D12251">
              <w:rPr>
                <w:rFonts w:ascii="Times New Roman" w:eastAsia="Times New Roman" w:hAnsi="Times New Roman" w:cs="Times New Roman"/>
                <w:bCs/>
              </w:rPr>
              <w:t xml:space="preserve"> (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KRN</w:t>
            </w:r>
            <w:r w:rsidRPr="00D12251">
              <w:rPr>
                <w:rFonts w:ascii="Times New Roman" w:eastAsia="Times New Roman" w:hAnsi="Times New Roman" w:cs="Times New Roman"/>
                <w:bCs/>
              </w:rPr>
              <w:t xml:space="preserve">), 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Kedyw</w:t>
            </w:r>
            <w:r w:rsidRPr="00D12251">
              <w:rPr>
                <w:rFonts w:ascii="Times New Roman" w:eastAsia="Times New Roman" w:hAnsi="Times New Roman" w:cs="Times New Roman"/>
                <w:bCs/>
              </w:rPr>
              <w:t xml:space="preserve"> </w:t>
            </w:r>
            <w:r w:rsidRPr="00D12251">
              <w:rPr>
                <w:rFonts w:ascii="Times New Roman" w:eastAsia="Times New Roman" w:hAnsi="Times New Roman" w:cs="Times New Roman"/>
              </w:rPr>
              <w:t>(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Kierownictwo Dywersji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), 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Ukraińska Powstańcza Armia</w:t>
            </w:r>
            <w:r w:rsidRPr="00D12251">
              <w:rPr>
                <w:rFonts w:ascii="Times New Roman" w:eastAsia="Times New Roman" w:hAnsi="Times New Roman" w:cs="Times New Roman"/>
                <w:bCs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Żydowska Organizacja Bojo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softHyphen/>
              <w:t>wa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Wojskowe Sądy Specjalne</w:t>
            </w:r>
            <w:r w:rsidRPr="00D12251">
              <w:rPr>
                <w:rFonts w:ascii="Times New Roman" w:eastAsia="Times New Roman" w:hAnsi="Times New Roman" w:cs="Times New Roman"/>
                <w:bCs/>
              </w:rPr>
              <w:t>,</w:t>
            </w:r>
            <w:r>
              <w:rPr>
                <w:rFonts w:ascii="Times New Roman" w:eastAsia="Times New Roman" w:hAnsi="Times New Roman" w:cs="Times New Roman"/>
                <w:bCs/>
              </w:rPr>
              <w:t xml:space="preserve"> 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Cywilne Sądy Specjalne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Sprawiedliwy wśród Narodów Świata</w:t>
            </w:r>
            <w:r w:rsidRPr="00D12251">
              <w:rPr>
                <w:rFonts w:ascii="Times New Roman" w:eastAsia="Times New Roman" w:hAnsi="Times New Roman" w:cs="Times New Roman"/>
                <w:bCs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Zawiszacy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Harcerska Poczta Polowa</w:t>
            </w:r>
            <w:r w:rsidRPr="00D12251">
              <w:rPr>
                <w:rFonts w:ascii="Times New Roman" w:eastAsia="Times New Roman" w:hAnsi="Times New Roman" w:cs="Times New Roman"/>
                <w:bCs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Grupy Szturmowe</w:t>
            </w:r>
            <w:r>
              <w:rPr>
                <w:rFonts w:ascii="Times New Roman" w:eastAsia="Times New Roman" w:hAnsi="Times New Roman" w:cs="Times New Roman"/>
                <w:bCs/>
              </w:rPr>
              <w:t>;</w:t>
            </w:r>
          </w:p>
          <w:p w14:paraId="234A00B2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052" w:type="dxa"/>
          </w:tcPr>
          <w:p w14:paraId="6909696E" w14:textId="77777777" w:rsidR="00892A94" w:rsidRPr="00EC2D4C" w:rsidRDefault="00892A94" w:rsidP="0048426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t>– wymienia</w:t>
            </w:r>
            <w:r w:rsidRPr="00EC2D4C">
              <w:rPr>
                <w:rFonts w:ascii="Times New Roman" w:eastAsia="Times New Roman" w:hAnsi="Times New Roman" w:cs="Times New Roman"/>
              </w:rPr>
              <w:t xml:space="preserve"> najważniejsze instytucje, stronnictwa polityczne i organizacje zbrojne Polskiego Państwa Podziemnego, a także te, które po</w:t>
            </w:r>
            <w:r w:rsidRPr="00D12251">
              <w:rPr>
                <w:rFonts w:ascii="Times New Roman" w:eastAsia="Times New Roman" w:hAnsi="Times New Roman" w:cs="Times New Roman"/>
              </w:rPr>
              <w:t>zostały poza jego strukturami</w:t>
            </w:r>
            <w:r>
              <w:rPr>
                <w:rFonts w:ascii="Times New Roman" w:eastAsia="Times New Roman" w:hAnsi="Times New Roman" w:cs="Times New Roman"/>
              </w:rPr>
              <w:t>,</w:t>
            </w:r>
          </w:p>
          <w:p w14:paraId="291E9DB8" w14:textId="77777777" w:rsidR="00892A94" w:rsidRPr="00D12251" w:rsidRDefault="00892A94" w:rsidP="00484266">
            <w:pPr>
              <w:pStyle w:val="Tekstglowny"/>
              <w:spacing w:line="240" w:lineRule="auto"/>
              <w:rPr>
                <w:sz w:val="22"/>
                <w:lang w:eastAsia="pl-PL"/>
              </w:rPr>
            </w:pPr>
            <w:r w:rsidRPr="00D12251">
              <w:rPr>
                <w:sz w:val="22"/>
              </w:rPr>
              <w:t>– charakteryzuje</w:t>
            </w:r>
            <w:r>
              <w:rPr>
                <w:sz w:val="22"/>
              </w:rPr>
              <w:t xml:space="preserve"> </w:t>
            </w:r>
            <w:r w:rsidRPr="00EC2D4C">
              <w:rPr>
                <w:sz w:val="22"/>
                <w:lang w:eastAsia="pl-PL"/>
              </w:rPr>
              <w:t>formy walki zbrojnej i cywilnej z okupantem oraz wyjaśni</w:t>
            </w:r>
            <w:r>
              <w:rPr>
                <w:sz w:val="22"/>
                <w:lang w:eastAsia="pl-PL"/>
              </w:rPr>
              <w:t>a</w:t>
            </w:r>
            <w:r w:rsidRPr="00EC2D4C">
              <w:rPr>
                <w:sz w:val="22"/>
                <w:lang w:eastAsia="pl-PL"/>
              </w:rPr>
              <w:t xml:space="preserve">, na czym </w:t>
            </w:r>
            <w:r>
              <w:rPr>
                <w:sz w:val="22"/>
                <w:lang w:eastAsia="pl-PL"/>
              </w:rPr>
              <w:t xml:space="preserve">one </w:t>
            </w:r>
            <w:r w:rsidRPr="00EC2D4C">
              <w:rPr>
                <w:sz w:val="22"/>
                <w:lang w:eastAsia="pl-PL"/>
              </w:rPr>
              <w:t>polegały</w:t>
            </w:r>
            <w:r>
              <w:rPr>
                <w:sz w:val="22"/>
                <w:lang w:eastAsia="pl-PL"/>
              </w:rPr>
              <w:t>;</w:t>
            </w:r>
          </w:p>
        </w:tc>
        <w:tc>
          <w:tcPr>
            <w:tcW w:w="2052" w:type="dxa"/>
          </w:tcPr>
          <w:p w14:paraId="16955FE2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t>–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D12251">
              <w:rPr>
                <w:rFonts w:ascii="Times New Roman" w:eastAsia="Times New Roman" w:hAnsi="Times New Roman" w:cs="Times New Roman"/>
              </w:rPr>
              <w:t>na podstawie tekstu źródłowego wymienia powinności</w:t>
            </w:r>
            <w:r>
              <w:rPr>
                <w:rFonts w:ascii="Times New Roman" w:eastAsia="Times New Roman" w:hAnsi="Times New Roman" w:cs="Times New Roman"/>
              </w:rPr>
              <w:t>,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 jakie spoczywały – zdaniem Kierownictwa Walki Cywilnej – podczas okupacji na Polakach wobec okupanta i osób dopuszczających się kolaboracji</w:t>
            </w:r>
            <w:r>
              <w:rPr>
                <w:rFonts w:ascii="Times New Roman" w:eastAsia="Times New Roman" w:hAnsi="Times New Roman" w:cs="Times New Roman"/>
              </w:rPr>
              <w:t>,</w:t>
            </w:r>
          </w:p>
          <w:p w14:paraId="7B8C11E0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t>– charakteryzuje</w:t>
            </w:r>
            <w:r>
              <w:rPr>
                <w:rFonts w:ascii="Times New Roman" w:eastAsia="Times New Roman" w:hAnsi="Times New Roman" w:cs="Times New Roman"/>
              </w:rPr>
              <w:t xml:space="preserve">  </w:t>
            </w:r>
            <w:r w:rsidRPr="00D12251">
              <w:rPr>
                <w:rFonts w:ascii="Times New Roman" w:eastAsia="Times New Roman" w:hAnsi="Times New Roman" w:cs="Times New Roman"/>
              </w:rPr>
              <w:t>postawę Polaków wobec okupantów</w:t>
            </w:r>
            <w:r>
              <w:rPr>
                <w:rFonts w:ascii="Times New Roman" w:eastAsia="Times New Roman" w:hAnsi="Times New Roman" w:cs="Times New Roman"/>
              </w:rPr>
              <w:t>;</w:t>
            </w:r>
          </w:p>
        </w:tc>
        <w:tc>
          <w:tcPr>
            <w:tcW w:w="3470" w:type="dxa"/>
          </w:tcPr>
          <w:p w14:paraId="4796C818" w14:textId="77777777" w:rsidR="00892A94" w:rsidRPr="00D12251" w:rsidRDefault="00892A94" w:rsidP="00484266">
            <w:pPr>
              <w:pStyle w:val="Tekstglowny"/>
              <w:spacing w:line="240" w:lineRule="auto"/>
              <w:rPr>
                <w:sz w:val="22"/>
                <w:lang w:eastAsia="pl-PL"/>
              </w:rPr>
            </w:pPr>
            <w:r w:rsidRPr="00D12251">
              <w:rPr>
                <w:sz w:val="22"/>
              </w:rPr>
              <w:t>– ocenia</w:t>
            </w:r>
            <w:r w:rsidRPr="00EC2D4C">
              <w:rPr>
                <w:sz w:val="22"/>
                <w:lang w:eastAsia="pl-PL"/>
              </w:rPr>
              <w:t xml:space="preserve"> stosunek Polaków do tragedii narodu żydowskiego</w:t>
            </w:r>
            <w:r w:rsidRPr="00D12251">
              <w:rPr>
                <w:sz w:val="22"/>
                <w:lang w:eastAsia="pl-PL"/>
              </w:rPr>
              <w:t xml:space="preserve"> oraz formy pomocy</w:t>
            </w:r>
            <w:r>
              <w:rPr>
                <w:sz w:val="22"/>
                <w:lang w:eastAsia="pl-PL"/>
              </w:rPr>
              <w:t>,</w:t>
            </w:r>
            <w:r w:rsidRPr="00D12251">
              <w:rPr>
                <w:sz w:val="22"/>
                <w:lang w:eastAsia="pl-PL"/>
              </w:rPr>
              <w:t xml:space="preserve"> j</w:t>
            </w:r>
            <w:r w:rsidRPr="00EC2D4C">
              <w:rPr>
                <w:sz w:val="22"/>
                <w:lang w:eastAsia="pl-PL"/>
              </w:rPr>
              <w:t>aki</w:t>
            </w:r>
            <w:r w:rsidRPr="00D12251">
              <w:rPr>
                <w:sz w:val="22"/>
                <w:lang w:eastAsia="pl-PL"/>
              </w:rPr>
              <w:t>e</w:t>
            </w:r>
            <w:r>
              <w:rPr>
                <w:sz w:val="22"/>
                <w:lang w:eastAsia="pl-PL"/>
              </w:rPr>
              <w:t>j</w:t>
            </w:r>
            <w:r w:rsidRPr="00D12251">
              <w:rPr>
                <w:sz w:val="22"/>
                <w:lang w:eastAsia="pl-PL"/>
              </w:rPr>
              <w:t xml:space="preserve"> udziel</w:t>
            </w:r>
            <w:r>
              <w:rPr>
                <w:sz w:val="22"/>
                <w:lang w:eastAsia="pl-PL"/>
              </w:rPr>
              <w:t>a</w:t>
            </w:r>
            <w:r w:rsidRPr="00D12251">
              <w:rPr>
                <w:sz w:val="22"/>
                <w:lang w:eastAsia="pl-PL"/>
              </w:rPr>
              <w:t>li</w:t>
            </w:r>
            <w:r>
              <w:rPr>
                <w:sz w:val="22"/>
                <w:lang w:eastAsia="pl-PL"/>
              </w:rPr>
              <w:t xml:space="preserve"> ludności pochodzenia żydowskiego</w:t>
            </w:r>
            <w:r w:rsidRPr="00D12251">
              <w:rPr>
                <w:sz w:val="22"/>
                <w:lang w:eastAsia="pl-PL"/>
              </w:rPr>
              <w:t xml:space="preserve"> w czasie okupacji</w:t>
            </w:r>
            <w:r>
              <w:rPr>
                <w:sz w:val="22"/>
                <w:lang w:eastAsia="pl-PL"/>
              </w:rPr>
              <w:t>;</w:t>
            </w:r>
          </w:p>
        </w:tc>
      </w:tr>
      <w:tr w:rsidR="00892A94" w:rsidRPr="00D12251" w14:paraId="26AD5000" w14:textId="77777777" w:rsidTr="00484266">
        <w:tc>
          <w:tcPr>
            <w:tcW w:w="2463" w:type="dxa"/>
          </w:tcPr>
          <w:p w14:paraId="1F43BAEF" w14:textId="77777777" w:rsidR="00892A94" w:rsidRPr="00D12251" w:rsidRDefault="00892A94" w:rsidP="00484266">
            <w:pPr>
              <w:numPr>
                <w:ilvl w:val="0"/>
                <w:numId w:val="6"/>
              </w:numPr>
              <w:tabs>
                <w:tab w:val="left" w:pos="284"/>
              </w:tabs>
              <w:spacing w:after="0" w:line="240" w:lineRule="auto"/>
              <w:ind w:left="0" w:hanging="1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22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Ziemie polskie i sprawa polska w końcowym etapie wojny. Powstanie warszawskie. </w:t>
            </w:r>
            <w:r w:rsidRPr="00D1225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Narodziny Polski Ludowej</w:t>
            </w:r>
          </w:p>
        </w:tc>
        <w:tc>
          <w:tcPr>
            <w:tcW w:w="2053" w:type="dxa"/>
          </w:tcPr>
          <w:p w14:paraId="0467322D" w14:textId="77777777" w:rsidR="00892A94" w:rsidRPr="00D12251" w:rsidRDefault="00892A94" w:rsidP="00484266">
            <w:pPr>
              <w:pStyle w:val="Pa12"/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D12251">
              <w:rPr>
                <w:rFonts w:ascii="Times New Roman" w:hAnsi="Times New Roman"/>
                <w:sz w:val="22"/>
                <w:szCs w:val="22"/>
              </w:rPr>
              <w:lastRenderedPageBreak/>
              <w:t xml:space="preserve">– wyjaśnia pojęcia: </w:t>
            </w:r>
            <w:r w:rsidRPr="001D56B2">
              <w:rPr>
                <w:rFonts w:ascii="Times New Roman" w:hAnsi="Times New Roman"/>
                <w:bCs/>
                <w:i/>
                <w:iCs/>
                <w:sz w:val="22"/>
                <w:szCs w:val="22"/>
              </w:rPr>
              <w:t>plan</w:t>
            </w:r>
            <w:r w:rsidRPr="00D12251">
              <w:rPr>
                <w:rFonts w:ascii="Times New Roman" w:hAnsi="Times New Roman"/>
                <w:bCs/>
                <w:sz w:val="22"/>
                <w:szCs w:val="22"/>
              </w:rPr>
              <w:t xml:space="preserve"> „</w:t>
            </w:r>
            <w:r w:rsidRPr="001D56B2">
              <w:rPr>
                <w:rFonts w:ascii="Times New Roman" w:hAnsi="Times New Roman"/>
                <w:bCs/>
                <w:i/>
                <w:iCs/>
                <w:sz w:val="22"/>
                <w:szCs w:val="22"/>
              </w:rPr>
              <w:t>Burza</w:t>
            </w:r>
            <w:r w:rsidRPr="00D12251">
              <w:rPr>
                <w:rFonts w:ascii="Times New Roman" w:hAnsi="Times New Roman"/>
                <w:bCs/>
                <w:sz w:val="22"/>
                <w:szCs w:val="22"/>
              </w:rPr>
              <w:t>”,</w:t>
            </w:r>
            <w:r w:rsidRPr="00D12251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 </w:t>
            </w:r>
          </w:p>
          <w:p w14:paraId="05FCA98A" w14:textId="77777777" w:rsidR="00892A94" w:rsidRPr="00D12251" w:rsidRDefault="00892A94" w:rsidP="00484266">
            <w:pPr>
              <w:pStyle w:val="Pa14"/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1D56B2">
              <w:rPr>
                <w:rFonts w:ascii="Times New Roman" w:hAnsi="Times New Roman"/>
                <w:bCs/>
                <w:i/>
                <w:iCs/>
                <w:sz w:val="22"/>
                <w:szCs w:val="22"/>
              </w:rPr>
              <w:t>Polska Ludowa</w:t>
            </w:r>
            <w:r w:rsidRPr="00D12251">
              <w:rPr>
                <w:rFonts w:ascii="Times New Roman" w:hAnsi="Times New Roman"/>
                <w:bCs/>
                <w:sz w:val="22"/>
                <w:szCs w:val="22"/>
              </w:rPr>
              <w:t xml:space="preserve">, </w:t>
            </w:r>
            <w:r w:rsidRPr="001D56B2">
              <w:rPr>
                <w:rFonts w:ascii="Times New Roman" w:hAnsi="Times New Roman"/>
                <w:bCs/>
                <w:i/>
                <w:iCs/>
                <w:sz w:val="22"/>
                <w:szCs w:val="22"/>
              </w:rPr>
              <w:t>manifest</w:t>
            </w:r>
            <w:r w:rsidRPr="001D56B2">
              <w:rPr>
                <w:rFonts w:ascii="Times New Roman" w:hAnsi="Times New Roman"/>
                <w:i/>
                <w:iCs/>
                <w:sz w:val="22"/>
                <w:szCs w:val="22"/>
              </w:rPr>
              <w:t xml:space="preserve"> </w:t>
            </w:r>
            <w:r w:rsidRPr="001D56B2">
              <w:rPr>
                <w:rFonts w:ascii="Times New Roman" w:hAnsi="Times New Roman"/>
                <w:bCs/>
                <w:i/>
                <w:iCs/>
                <w:sz w:val="22"/>
                <w:szCs w:val="22"/>
              </w:rPr>
              <w:t>PKWN</w:t>
            </w:r>
            <w:r w:rsidRPr="00D12251">
              <w:rPr>
                <w:rFonts w:ascii="Times New Roman" w:hAnsi="Times New Roman"/>
                <w:bCs/>
                <w:sz w:val="22"/>
                <w:szCs w:val="22"/>
              </w:rPr>
              <w:t>,</w:t>
            </w:r>
            <w:r w:rsidRPr="00D12251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Pr="001D56B2">
              <w:rPr>
                <w:rFonts w:ascii="Times New Roman" w:hAnsi="Times New Roman"/>
                <w:bCs/>
                <w:i/>
                <w:iCs/>
                <w:sz w:val="22"/>
                <w:szCs w:val="22"/>
              </w:rPr>
              <w:t>Milicja Obywatelska</w:t>
            </w:r>
            <w:r w:rsidRPr="00D12251">
              <w:rPr>
                <w:rFonts w:ascii="Times New Roman" w:hAnsi="Times New Roman"/>
                <w:bCs/>
                <w:sz w:val="22"/>
                <w:szCs w:val="22"/>
              </w:rPr>
              <w:t xml:space="preserve"> </w:t>
            </w:r>
            <w:r w:rsidRPr="00D12251">
              <w:rPr>
                <w:rFonts w:ascii="Times New Roman" w:hAnsi="Times New Roman"/>
                <w:sz w:val="22"/>
                <w:szCs w:val="22"/>
              </w:rPr>
              <w:t>(</w:t>
            </w:r>
            <w:r w:rsidRPr="001D56B2">
              <w:rPr>
                <w:rFonts w:ascii="Times New Roman" w:hAnsi="Times New Roman"/>
                <w:bCs/>
                <w:i/>
                <w:iCs/>
                <w:sz w:val="22"/>
                <w:szCs w:val="22"/>
              </w:rPr>
              <w:t>MO</w:t>
            </w:r>
            <w:r w:rsidRPr="00D12251">
              <w:rPr>
                <w:rFonts w:ascii="Times New Roman" w:hAnsi="Times New Roman"/>
                <w:sz w:val="22"/>
                <w:szCs w:val="22"/>
              </w:rPr>
              <w:t xml:space="preserve">), </w:t>
            </w:r>
            <w:r w:rsidRPr="001D56B2">
              <w:rPr>
                <w:rFonts w:ascii="Times New Roman" w:hAnsi="Times New Roman"/>
                <w:bCs/>
                <w:i/>
                <w:iCs/>
                <w:sz w:val="22"/>
                <w:szCs w:val="22"/>
              </w:rPr>
              <w:t>Korpus Bez</w:t>
            </w:r>
            <w:r w:rsidRPr="001D56B2">
              <w:rPr>
                <w:rFonts w:ascii="Times New Roman" w:hAnsi="Times New Roman"/>
                <w:bCs/>
                <w:i/>
                <w:iCs/>
                <w:sz w:val="22"/>
                <w:szCs w:val="22"/>
              </w:rPr>
              <w:softHyphen/>
            </w:r>
            <w:r w:rsidRPr="001D56B2">
              <w:rPr>
                <w:rFonts w:ascii="Times New Roman" w:hAnsi="Times New Roman"/>
                <w:bCs/>
                <w:i/>
                <w:iCs/>
                <w:sz w:val="22"/>
                <w:szCs w:val="22"/>
              </w:rPr>
              <w:lastRenderedPageBreak/>
              <w:t>pieczeństwa Wewnętrznego</w:t>
            </w:r>
            <w:r w:rsidRPr="00D12251">
              <w:rPr>
                <w:rFonts w:ascii="Times New Roman" w:hAnsi="Times New Roman"/>
                <w:bCs/>
                <w:sz w:val="22"/>
                <w:szCs w:val="22"/>
              </w:rPr>
              <w:t xml:space="preserve"> </w:t>
            </w:r>
            <w:r w:rsidRPr="00D12251">
              <w:rPr>
                <w:rFonts w:ascii="Times New Roman" w:hAnsi="Times New Roman"/>
                <w:sz w:val="22"/>
                <w:szCs w:val="22"/>
              </w:rPr>
              <w:t>(</w:t>
            </w:r>
            <w:r w:rsidRPr="001D56B2">
              <w:rPr>
                <w:rFonts w:ascii="Times New Roman" w:hAnsi="Times New Roman"/>
                <w:bCs/>
                <w:i/>
                <w:iCs/>
                <w:sz w:val="22"/>
                <w:szCs w:val="22"/>
              </w:rPr>
              <w:t>KBW</w:t>
            </w:r>
            <w:r w:rsidRPr="00D12251">
              <w:rPr>
                <w:rFonts w:ascii="Times New Roman" w:hAnsi="Times New Roman"/>
                <w:sz w:val="22"/>
                <w:szCs w:val="22"/>
              </w:rPr>
              <w:t xml:space="preserve">), </w:t>
            </w:r>
            <w:r w:rsidRPr="001D56B2">
              <w:rPr>
                <w:rFonts w:ascii="Times New Roman" w:hAnsi="Times New Roman"/>
                <w:i/>
                <w:iCs/>
                <w:sz w:val="22"/>
                <w:szCs w:val="22"/>
              </w:rPr>
              <w:t>powstanie warszawskie</w:t>
            </w:r>
            <w:r w:rsidRPr="00D12251">
              <w:rPr>
                <w:rFonts w:ascii="Times New Roman" w:hAnsi="Times New Roman"/>
                <w:sz w:val="22"/>
                <w:szCs w:val="22"/>
              </w:rPr>
              <w:t xml:space="preserve">, </w:t>
            </w:r>
          </w:p>
          <w:p w14:paraId="4900C7A8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batalion</w:t>
            </w:r>
            <w:r w:rsidRPr="00D12251">
              <w:rPr>
                <w:rFonts w:ascii="Times New Roman" w:eastAsia="Times New Roman" w:hAnsi="Times New Roman" w:cs="Times New Roman"/>
                <w:bCs/>
              </w:rPr>
              <w:t xml:space="preserve"> „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Zośka</w:t>
            </w:r>
            <w:r w:rsidRPr="00D12251">
              <w:rPr>
                <w:rFonts w:ascii="Times New Roman" w:eastAsia="Times New Roman" w:hAnsi="Times New Roman" w:cs="Times New Roman"/>
                <w:bCs/>
              </w:rPr>
              <w:t xml:space="preserve">”, 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Rząd Tymczasowy</w:t>
            </w:r>
            <w:r w:rsidRPr="005F3F4C">
              <w:rPr>
                <w:rFonts w:ascii="Times New Roman" w:eastAsia="Times New Roman" w:hAnsi="Times New Roman" w:cs="Times New Roman"/>
                <w:bCs/>
              </w:rPr>
              <w:t>,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 xml:space="preserve"> organizacja</w:t>
            </w:r>
            <w:r w:rsidRPr="00D12251">
              <w:rPr>
                <w:rFonts w:ascii="Times New Roman" w:eastAsia="Times New Roman" w:hAnsi="Times New Roman" w:cs="Times New Roman"/>
                <w:bCs/>
              </w:rPr>
              <w:t xml:space="preserve"> „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NIE</w:t>
            </w:r>
            <w:r w:rsidRPr="00D12251">
              <w:rPr>
                <w:rFonts w:ascii="Times New Roman" w:eastAsia="Times New Roman" w:hAnsi="Times New Roman" w:cs="Times New Roman"/>
                <w:bCs/>
              </w:rPr>
              <w:t>”</w:t>
            </w:r>
            <w:r>
              <w:rPr>
                <w:rFonts w:ascii="Times New Roman" w:eastAsia="Times New Roman" w:hAnsi="Times New Roman" w:cs="Times New Roman"/>
                <w:bCs/>
              </w:rPr>
              <w:t>;</w:t>
            </w:r>
          </w:p>
        </w:tc>
        <w:tc>
          <w:tcPr>
            <w:tcW w:w="2052" w:type="dxa"/>
          </w:tcPr>
          <w:p w14:paraId="3DF85E89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lastRenderedPageBreak/>
              <w:t xml:space="preserve">– wyjaśnia pojęcia: 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Polski Komi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softHyphen/>
              <w:t>tet Wyzwolenia Narodowego</w:t>
            </w:r>
            <w:r w:rsidRPr="00D12251">
              <w:rPr>
                <w:rFonts w:ascii="Times New Roman" w:eastAsia="Times New Roman" w:hAnsi="Times New Roman" w:cs="Times New Roman"/>
                <w:bCs/>
              </w:rPr>
              <w:t xml:space="preserve"> </w:t>
            </w:r>
            <w:r w:rsidRPr="00D12251">
              <w:rPr>
                <w:rFonts w:ascii="Times New Roman" w:eastAsia="Times New Roman" w:hAnsi="Times New Roman" w:cs="Times New Roman"/>
              </w:rPr>
              <w:t>(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PKWN</w:t>
            </w:r>
            <w:r w:rsidRPr="00D12251">
              <w:rPr>
                <w:rFonts w:ascii="Times New Roman" w:eastAsia="Times New Roman" w:hAnsi="Times New Roman" w:cs="Times New Roman"/>
              </w:rPr>
              <w:t>),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dekret o reformie rolnej</w:t>
            </w:r>
            <w:r w:rsidRPr="00D12251">
              <w:rPr>
                <w:rFonts w:ascii="Times New Roman" w:eastAsia="Times New Roman" w:hAnsi="Times New Roman" w:cs="Times New Roman"/>
                <w:bCs/>
              </w:rPr>
              <w:t>,</w:t>
            </w:r>
            <w:r w:rsidRPr="00D12251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lastRenderedPageBreak/>
              <w:t>konferencja w Jałcie</w:t>
            </w:r>
            <w:r w:rsidRPr="00D12251">
              <w:rPr>
                <w:rFonts w:ascii="Times New Roman" w:eastAsia="Times New Roman" w:hAnsi="Times New Roman" w:cs="Times New Roman"/>
                <w:bCs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Tymczasowy Rząd Jedności Narodowej</w:t>
            </w:r>
            <w:r w:rsidRPr="00D12251">
              <w:rPr>
                <w:rFonts w:ascii="Times New Roman" w:eastAsia="Times New Roman" w:hAnsi="Times New Roman" w:cs="Times New Roman"/>
                <w:bCs/>
              </w:rPr>
              <w:t>,</w:t>
            </w:r>
            <w:r w:rsidRPr="00D12251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</w:p>
          <w:p w14:paraId="7C4F73D3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t>– przedstawia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4051FF">
              <w:rPr>
                <w:rFonts w:ascii="Times New Roman" w:eastAsia="Times New Roman" w:hAnsi="Times New Roman" w:cs="Times New Roman"/>
              </w:rPr>
              <w:t>najważniejszy cel akcji „Burza”</w:t>
            </w:r>
            <w:r>
              <w:rPr>
                <w:rFonts w:ascii="Times New Roman" w:eastAsia="Times New Roman" w:hAnsi="Times New Roman" w:cs="Times New Roman"/>
              </w:rPr>
              <w:t>;</w:t>
            </w:r>
          </w:p>
        </w:tc>
        <w:tc>
          <w:tcPr>
            <w:tcW w:w="2052" w:type="dxa"/>
          </w:tcPr>
          <w:p w14:paraId="0F1B5F7D" w14:textId="77777777" w:rsidR="00892A94" w:rsidRPr="004051FF" w:rsidRDefault="00892A94" w:rsidP="0048426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lastRenderedPageBreak/>
              <w:t xml:space="preserve">– przedstawia </w:t>
            </w:r>
            <w:r w:rsidRPr="004051FF">
              <w:rPr>
                <w:rFonts w:ascii="Times New Roman" w:eastAsia="Times New Roman" w:hAnsi="Times New Roman" w:cs="Times New Roman"/>
              </w:rPr>
              <w:t>okoliczności, w jakich komuniści przystąpili do przejmowania władzy w Pol</w:t>
            </w:r>
            <w:r w:rsidRPr="00D12251">
              <w:rPr>
                <w:rFonts w:ascii="Times New Roman" w:eastAsia="Times New Roman" w:hAnsi="Times New Roman" w:cs="Times New Roman"/>
              </w:rPr>
              <w:t>sce</w:t>
            </w:r>
            <w:r>
              <w:rPr>
                <w:rFonts w:ascii="Times New Roman" w:eastAsia="Times New Roman" w:hAnsi="Times New Roman" w:cs="Times New Roman"/>
              </w:rPr>
              <w:t>,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 </w:t>
            </w:r>
            <w:r w:rsidRPr="00D12251">
              <w:rPr>
                <w:rFonts w:ascii="Times New Roman" w:eastAsia="Times New Roman" w:hAnsi="Times New Roman" w:cs="Times New Roman"/>
              </w:rPr>
              <w:lastRenderedPageBreak/>
              <w:t>oraz wymienia</w:t>
            </w:r>
            <w:r>
              <w:rPr>
                <w:rFonts w:ascii="Times New Roman" w:eastAsia="Times New Roman" w:hAnsi="Times New Roman" w:cs="Times New Roman"/>
              </w:rPr>
              <w:t xml:space="preserve"> okoliczności,</w:t>
            </w:r>
            <w:r w:rsidRPr="004051FF">
              <w:rPr>
                <w:rFonts w:ascii="Times New Roman" w:eastAsia="Times New Roman" w:hAnsi="Times New Roman" w:cs="Times New Roman"/>
              </w:rPr>
              <w:t xml:space="preserve"> </w:t>
            </w:r>
            <w:r w:rsidRPr="00D12251">
              <w:rPr>
                <w:rFonts w:ascii="Times New Roman" w:eastAsia="Times New Roman" w:hAnsi="Times New Roman" w:cs="Times New Roman"/>
              </w:rPr>
              <w:t>które</w:t>
            </w:r>
            <w:r w:rsidRPr="004051FF">
              <w:rPr>
                <w:rFonts w:ascii="Times New Roman" w:eastAsia="Times New Roman" w:hAnsi="Times New Roman" w:cs="Times New Roman"/>
              </w:rPr>
              <w:t xml:space="preserve"> im to umożliwi</w:t>
            </w:r>
            <w:r w:rsidRPr="00D12251">
              <w:rPr>
                <w:rFonts w:ascii="Times New Roman" w:eastAsia="Times New Roman" w:hAnsi="Times New Roman" w:cs="Times New Roman"/>
              </w:rPr>
              <w:t>ły</w:t>
            </w:r>
            <w:r>
              <w:rPr>
                <w:rFonts w:ascii="Times New Roman" w:eastAsia="Times New Roman" w:hAnsi="Times New Roman" w:cs="Times New Roman"/>
              </w:rPr>
              <w:t>,</w:t>
            </w:r>
          </w:p>
          <w:p w14:paraId="282AFF60" w14:textId="77777777" w:rsidR="00892A94" w:rsidRPr="00D12251" w:rsidRDefault="00892A94" w:rsidP="0048426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t xml:space="preserve">– charakteryzuje </w:t>
            </w:r>
            <w:r w:rsidRPr="004051FF">
              <w:rPr>
                <w:rFonts w:ascii="Times New Roman" w:eastAsia="Times New Roman" w:hAnsi="Times New Roman" w:cs="Times New Roman"/>
              </w:rPr>
              <w:t>przyczyny wybuchu powstania war</w:t>
            </w:r>
            <w:r w:rsidRPr="00D12251">
              <w:rPr>
                <w:rFonts w:ascii="Times New Roman" w:eastAsia="Times New Roman" w:hAnsi="Times New Roman" w:cs="Times New Roman"/>
              </w:rPr>
              <w:t>szawskiego</w:t>
            </w:r>
            <w:r>
              <w:rPr>
                <w:rFonts w:ascii="Times New Roman" w:eastAsia="Times New Roman" w:hAnsi="Times New Roman" w:cs="Times New Roman"/>
              </w:rPr>
              <w:t>;</w:t>
            </w:r>
          </w:p>
        </w:tc>
        <w:tc>
          <w:tcPr>
            <w:tcW w:w="2052" w:type="dxa"/>
          </w:tcPr>
          <w:p w14:paraId="1493CBDC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lastRenderedPageBreak/>
              <w:t>–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D12251">
              <w:rPr>
                <w:rFonts w:ascii="Times New Roman" w:eastAsia="Times New Roman" w:hAnsi="Times New Roman" w:cs="Times New Roman"/>
              </w:rPr>
              <w:t>na podstawie tekstu źródłowego oraz informacji zawartych w rozdziale charak</w:t>
            </w:r>
            <w:r w:rsidRPr="00D12251">
              <w:rPr>
                <w:rFonts w:ascii="Times New Roman" w:eastAsia="Times New Roman" w:hAnsi="Times New Roman" w:cs="Times New Roman"/>
              </w:rPr>
              <w:softHyphen/>
              <w:t xml:space="preserve">teryzuje metody </w:t>
            </w:r>
            <w:r w:rsidRPr="00D12251">
              <w:rPr>
                <w:rFonts w:ascii="Times New Roman" w:eastAsia="Times New Roman" w:hAnsi="Times New Roman" w:cs="Times New Roman"/>
              </w:rPr>
              <w:lastRenderedPageBreak/>
              <w:t>umacniania władzy przez komunistów na ziemiach polskich</w:t>
            </w:r>
            <w:r>
              <w:rPr>
                <w:rFonts w:ascii="Times New Roman" w:eastAsia="Times New Roman" w:hAnsi="Times New Roman" w:cs="Times New Roman"/>
              </w:rPr>
              <w:t>,</w:t>
            </w:r>
          </w:p>
          <w:p w14:paraId="0500836D" w14:textId="77777777" w:rsidR="00892A94" w:rsidRPr="004051FF" w:rsidRDefault="00892A94" w:rsidP="0048426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t xml:space="preserve">– ocenia </w:t>
            </w:r>
            <w:r w:rsidRPr="004051FF">
              <w:rPr>
                <w:rFonts w:ascii="Times New Roman" w:eastAsia="Times New Roman" w:hAnsi="Times New Roman" w:cs="Times New Roman"/>
              </w:rPr>
              <w:t>decyzję o rozpoczęciu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4051FF">
              <w:rPr>
                <w:rFonts w:ascii="Times New Roman" w:eastAsia="Times New Roman" w:hAnsi="Times New Roman" w:cs="Times New Roman"/>
              </w:rPr>
              <w:t>powstania war</w:t>
            </w:r>
            <w:r w:rsidRPr="00D12251">
              <w:rPr>
                <w:rFonts w:ascii="Times New Roman" w:eastAsia="Times New Roman" w:hAnsi="Times New Roman" w:cs="Times New Roman"/>
              </w:rPr>
              <w:t>szawskiego</w:t>
            </w:r>
            <w:r>
              <w:rPr>
                <w:rFonts w:ascii="Times New Roman" w:eastAsia="Times New Roman" w:hAnsi="Times New Roman" w:cs="Times New Roman"/>
              </w:rPr>
              <w:t>,</w:t>
            </w:r>
          </w:p>
          <w:p w14:paraId="7FBEB187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t>–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D12251">
              <w:rPr>
                <w:rFonts w:ascii="Times New Roman" w:eastAsia="Times New Roman" w:hAnsi="Times New Roman" w:cs="Times New Roman"/>
              </w:rPr>
              <w:t>wskazuje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D12251">
              <w:rPr>
                <w:rFonts w:ascii="Times New Roman" w:eastAsia="Times New Roman" w:hAnsi="Times New Roman" w:cs="Times New Roman"/>
              </w:rPr>
              <w:t>najważniejsze konsekwencje II wojny światowej dla narodu polskiego</w:t>
            </w:r>
            <w:r>
              <w:rPr>
                <w:rFonts w:ascii="Times New Roman" w:eastAsia="Times New Roman" w:hAnsi="Times New Roman" w:cs="Times New Roman"/>
              </w:rPr>
              <w:t>;</w:t>
            </w:r>
          </w:p>
          <w:p w14:paraId="51AD8C71" w14:textId="77777777" w:rsidR="00892A94" w:rsidRPr="00D12251" w:rsidRDefault="00892A94" w:rsidP="0048426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470" w:type="dxa"/>
          </w:tcPr>
          <w:p w14:paraId="09F1A365" w14:textId="77777777" w:rsidR="00892A94" w:rsidRPr="00D12251" w:rsidRDefault="00892A94" w:rsidP="0048426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lastRenderedPageBreak/>
              <w:t>– porównuje kształt terytorialny Polski w latach 1939 i 1945</w:t>
            </w:r>
            <w:r>
              <w:rPr>
                <w:rFonts w:ascii="Times New Roman" w:eastAsia="Times New Roman" w:hAnsi="Times New Roman" w:cs="Times New Roman"/>
              </w:rPr>
              <w:t>,</w:t>
            </w:r>
          </w:p>
          <w:p w14:paraId="16161317" w14:textId="77777777" w:rsidR="00892A94" w:rsidRPr="00D12251" w:rsidRDefault="00892A94" w:rsidP="0048426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t xml:space="preserve">– ocenia szanse realizacji </w:t>
            </w:r>
            <w:r w:rsidRPr="004051FF">
              <w:rPr>
                <w:rFonts w:ascii="Times New Roman" w:eastAsia="Times New Roman" w:hAnsi="Times New Roman" w:cs="Times New Roman"/>
              </w:rPr>
              <w:t>akcji „Burza”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 na ziemiach II Rzeczypospolitej</w:t>
            </w:r>
            <w:r>
              <w:rPr>
                <w:rFonts w:ascii="Times New Roman" w:eastAsia="Times New Roman" w:hAnsi="Times New Roman" w:cs="Times New Roman"/>
              </w:rPr>
              <w:t>,</w:t>
            </w:r>
          </w:p>
          <w:p w14:paraId="67E71213" w14:textId="77777777" w:rsidR="00892A94" w:rsidRPr="00D12251" w:rsidRDefault="00892A94" w:rsidP="00484266">
            <w:pPr>
              <w:pStyle w:val="Tekstglowny"/>
              <w:spacing w:line="240" w:lineRule="auto"/>
              <w:rPr>
                <w:sz w:val="22"/>
              </w:rPr>
            </w:pPr>
            <w:r w:rsidRPr="00D12251">
              <w:rPr>
                <w:sz w:val="22"/>
              </w:rPr>
              <w:lastRenderedPageBreak/>
              <w:t xml:space="preserve">– analizuje i uzasadnia wpływ </w:t>
            </w:r>
            <w:r w:rsidRPr="004051FF">
              <w:rPr>
                <w:sz w:val="22"/>
                <w:lang w:eastAsia="pl-PL"/>
              </w:rPr>
              <w:t>postanowie</w:t>
            </w:r>
            <w:r w:rsidRPr="00D12251">
              <w:rPr>
                <w:sz w:val="22"/>
                <w:lang w:eastAsia="pl-PL"/>
              </w:rPr>
              <w:t>ń</w:t>
            </w:r>
            <w:r w:rsidRPr="004051FF">
              <w:rPr>
                <w:sz w:val="22"/>
                <w:lang w:eastAsia="pl-PL"/>
              </w:rPr>
              <w:t xml:space="preserve"> konferencji w Jałcie i Poczdamie</w:t>
            </w:r>
            <w:r w:rsidRPr="00D12251">
              <w:rPr>
                <w:sz w:val="22"/>
                <w:lang w:eastAsia="pl-PL"/>
              </w:rPr>
              <w:t xml:space="preserve"> na losy narodu i państwa polskiego po II wojnie światowej</w:t>
            </w:r>
            <w:r>
              <w:rPr>
                <w:sz w:val="22"/>
                <w:lang w:eastAsia="pl-PL"/>
              </w:rPr>
              <w:t>;</w:t>
            </w:r>
          </w:p>
        </w:tc>
      </w:tr>
      <w:tr w:rsidR="00892A94" w:rsidRPr="00D12251" w14:paraId="018EF9F6" w14:textId="77777777" w:rsidTr="00484266">
        <w:tc>
          <w:tcPr>
            <w:tcW w:w="2463" w:type="dxa"/>
            <w:vAlign w:val="center"/>
          </w:tcPr>
          <w:p w14:paraId="61E2D575" w14:textId="77777777" w:rsidR="00892A94" w:rsidRPr="00D12251" w:rsidRDefault="00892A94" w:rsidP="00484266">
            <w:pPr>
              <w:tabs>
                <w:tab w:val="left" w:pos="315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225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7.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D12251">
              <w:rPr>
                <w:rFonts w:ascii="Times New Roman" w:eastAsia="Times New Roman" w:hAnsi="Times New Roman" w:cs="Times New Roman"/>
                <w:sz w:val="24"/>
                <w:szCs w:val="24"/>
              </w:rPr>
              <w:t>II wojna światowa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r w:rsidRPr="00D12251">
              <w:rPr>
                <w:rFonts w:ascii="Times New Roman" w:eastAsia="Times New Roman" w:hAnsi="Times New Roman" w:cs="Times New Roman"/>
                <w:sz w:val="24"/>
                <w:szCs w:val="24"/>
              </w:rPr>
              <w:t>− lekcja powtórzeniowa</w:t>
            </w:r>
          </w:p>
          <w:p w14:paraId="5623D1F4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53" w:type="dxa"/>
            <w:vAlign w:val="center"/>
          </w:tcPr>
          <w:p w14:paraId="373A5F6C" w14:textId="77777777" w:rsidR="00892A94" w:rsidRPr="00D12251" w:rsidRDefault="00892A94" w:rsidP="004842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2251">
              <w:rPr>
                <w:rFonts w:ascii="Times New Roman" w:eastAsia="Times New Roman" w:hAnsi="Times New Roman" w:cs="Times New Roman"/>
                <w:sz w:val="24"/>
                <w:szCs w:val="24"/>
              </w:rPr>
              <w:t>jw.</w:t>
            </w:r>
          </w:p>
        </w:tc>
        <w:tc>
          <w:tcPr>
            <w:tcW w:w="2052" w:type="dxa"/>
            <w:vAlign w:val="center"/>
          </w:tcPr>
          <w:p w14:paraId="556B8DA5" w14:textId="77777777" w:rsidR="00892A94" w:rsidRPr="00D12251" w:rsidRDefault="00892A94" w:rsidP="004842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2251">
              <w:rPr>
                <w:rFonts w:ascii="Times New Roman" w:eastAsia="Times New Roman" w:hAnsi="Times New Roman" w:cs="Times New Roman"/>
                <w:sz w:val="24"/>
                <w:szCs w:val="24"/>
              </w:rPr>
              <w:t>jw.</w:t>
            </w:r>
          </w:p>
        </w:tc>
        <w:tc>
          <w:tcPr>
            <w:tcW w:w="2052" w:type="dxa"/>
            <w:vAlign w:val="center"/>
          </w:tcPr>
          <w:p w14:paraId="1A25E3DC" w14:textId="77777777" w:rsidR="00892A94" w:rsidRPr="00D12251" w:rsidRDefault="00892A94" w:rsidP="004842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2251">
              <w:rPr>
                <w:rFonts w:ascii="Times New Roman" w:eastAsia="Times New Roman" w:hAnsi="Times New Roman" w:cs="Times New Roman"/>
                <w:sz w:val="24"/>
                <w:szCs w:val="24"/>
              </w:rPr>
              <w:t>jw.</w:t>
            </w:r>
          </w:p>
        </w:tc>
        <w:tc>
          <w:tcPr>
            <w:tcW w:w="2052" w:type="dxa"/>
            <w:vAlign w:val="center"/>
          </w:tcPr>
          <w:p w14:paraId="3AA33E7F" w14:textId="77777777" w:rsidR="00892A94" w:rsidRPr="00D12251" w:rsidRDefault="00892A94" w:rsidP="004842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2251">
              <w:rPr>
                <w:rFonts w:ascii="Times New Roman" w:eastAsia="Times New Roman" w:hAnsi="Times New Roman" w:cs="Times New Roman"/>
                <w:sz w:val="24"/>
                <w:szCs w:val="24"/>
              </w:rPr>
              <w:t>jw.</w:t>
            </w:r>
          </w:p>
        </w:tc>
        <w:tc>
          <w:tcPr>
            <w:tcW w:w="3470" w:type="dxa"/>
            <w:vAlign w:val="center"/>
          </w:tcPr>
          <w:p w14:paraId="23A1643B" w14:textId="77777777" w:rsidR="00892A94" w:rsidRPr="00D12251" w:rsidRDefault="00892A94" w:rsidP="004842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2251">
              <w:rPr>
                <w:rFonts w:ascii="Times New Roman" w:eastAsia="Times New Roman" w:hAnsi="Times New Roman" w:cs="Times New Roman"/>
                <w:sz w:val="24"/>
                <w:szCs w:val="24"/>
              </w:rPr>
              <w:t>jw.</w:t>
            </w:r>
          </w:p>
        </w:tc>
      </w:tr>
      <w:tr w:rsidR="00892A94" w:rsidRPr="00D12251" w14:paraId="4B1896CF" w14:textId="77777777" w:rsidTr="00484266">
        <w:tc>
          <w:tcPr>
            <w:tcW w:w="2463" w:type="dxa"/>
            <w:vAlign w:val="center"/>
          </w:tcPr>
          <w:p w14:paraId="651813A1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2251">
              <w:rPr>
                <w:rFonts w:ascii="Times New Roman" w:eastAsia="Times New Roman" w:hAnsi="Times New Roman" w:cs="Times New Roman"/>
                <w:sz w:val="24"/>
                <w:szCs w:val="24"/>
              </w:rPr>
              <w:t>8.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D12251">
              <w:rPr>
                <w:rFonts w:ascii="Times New Roman" w:eastAsia="Times New Roman" w:hAnsi="Times New Roman" w:cs="Times New Roman"/>
                <w:sz w:val="24"/>
                <w:szCs w:val="24"/>
              </w:rPr>
              <w:t>II wojna światowa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</w:t>
            </w:r>
            <w:r w:rsidRPr="00D122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</w:t>
            </w:r>
            <w:r w:rsidRPr="00D1225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D12251">
              <w:rPr>
                <w:rFonts w:ascii="Times New Roman" w:eastAsia="Times New Roman" w:hAnsi="Times New Roman" w:cs="Times New Roman"/>
                <w:sz w:val="24"/>
                <w:szCs w:val="24"/>
              </w:rPr>
              <w:t>lekcja sprawdzająca</w:t>
            </w:r>
          </w:p>
          <w:p w14:paraId="67B5E958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53" w:type="dxa"/>
            <w:vAlign w:val="center"/>
          </w:tcPr>
          <w:p w14:paraId="48C5C2D0" w14:textId="77777777" w:rsidR="00892A94" w:rsidRPr="00D12251" w:rsidRDefault="00892A94" w:rsidP="004842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2251">
              <w:rPr>
                <w:rFonts w:ascii="Times New Roman" w:eastAsia="Times New Roman" w:hAnsi="Times New Roman" w:cs="Times New Roman"/>
                <w:sz w:val="24"/>
                <w:szCs w:val="24"/>
              </w:rPr>
              <w:t>jw.</w:t>
            </w:r>
          </w:p>
        </w:tc>
        <w:tc>
          <w:tcPr>
            <w:tcW w:w="2052" w:type="dxa"/>
            <w:vAlign w:val="center"/>
          </w:tcPr>
          <w:p w14:paraId="65CF8A57" w14:textId="77777777" w:rsidR="00892A94" w:rsidRPr="00D12251" w:rsidRDefault="00892A94" w:rsidP="004842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2251">
              <w:rPr>
                <w:rFonts w:ascii="Times New Roman" w:eastAsia="Times New Roman" w:hAnsi="Times New Roman" w:cs="Times New Roman"/>
                <w:sz w:val="24"/>
                <w:szCs w:val="24"/>
              </w:rPr>
              <w:t>jw.</w:t>
            </w:r>
          </w:p>
        </w:tc>
        <w:tc>
          <w:tcPr>
            <w:tcW w:w="2052" w:type="dxa"/>
            <w:vAlign w:val="center"/>
          </w:tcPr>
          <w:p w14:paraId="65FB1135" w14:textId="77777777" w:rsidR="00892A94" w:rsidRPr="00D12251" w:rsidRDefault="00892A94" w:rsidP="004842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2251">
              <w:rPr>
                <w:rFonts w:ascii="Times New Roman" w:eastAsia="Times New Roman" w:hAnsi="Times New Roman" w:cs="Times New Roman"/>
                <w:sz w:val="24"/>
                <w:szCs w:val="24"/>
              </w:rPr>
              <w:t>jw.</w:t>
            </w:r>
          </w:p>
        </w:tc>
        <w:tc>
          <w:tcPr>
            <w:tcW w:w="2052" w:type="dxa"/>
            <w:vAlign w:val="center"/>
          </w:tcPr>
          <w:p w14:paraId="6BD003C8" w14:textId="77777777" w:rsidR="00892A94" w:rsidRPr="00D12251" w:rsidRDefault="00892A94" w:rsidP="004842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2251">
              <w:rPr>
                <w:rFonts w:ascii="Times New Roman" w:eastAsia="Times New Roman" w:hAnsi="Times New Roman" w:cs="Times New Roman"/>
                <w:sz w:val="24"/>
                <w:szCs w:val="24"/>
              </w:rPr>
              <w:t>jw.</w:t>
            </w:r>
          </w:p>
        </w:tc>
        <w:tc>
          <w:tcPr>
            <w:tcW w:w="3470" w:type="dxa"/>
            <w:vAlign w:val="center"/>
          </w:tcPr>
          <w:p w14:paraId="262DEE38" w14:textId="77777777" w:rsidR="00892A94" w:rsidRPr="00D12251" w:rsidRDefault="00892A94" w:rsidP="004842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2251">
              <w:rPr>
                <w:rFonts w:ascii="Times New Roman" w:eastAsia="Times New Roman" w:hAnsi="Times New Roman" w:cs="Times New Roman"/>
                <w:sz w:val="24"/>
                <w:szCs w:val="24"/>
              </w:rPr>
              <w:t>jw.</w:t>
            </w:r>
          </w:p>
        </w:tc>
      </w:tr>
      <w:tr w:rsidR="00892A94" w:rsidRPr="00D12251" w14:paraId="077F93A4" w14:textId="77777777" w:rsidTr="00484266">
        <w:trPr>
          <w:trHeight w:val="624"/>
        </w:trPr>
        <w:tc>
          <w:tcPr>
            <w:tcW w:w="14142" w:type="dxa"/>
            <w:gridSpan w:val="6"/>
            <w:vAlign w:val="center"/>
          </w:tcPr>
          <w:p w14:paraId="095E7372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225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II. Europa i świat po II wojnie światowej</w:t>
            </w:r>
          </w:p>
        </w:tc>
      </w:tr>
      <w:tr w:rsidR="00892A94" w:rsidRPr="00D12251" w14:paraId="00B22E31" w14:textId="77777777" w:rsidTr="00484266">
        <w:tc>
          <w:tcPr>
            <w:tcW w:w="2463" w:type="dxa"/>
          </w:tcPr>
          <w:p w14:paraId="444FA909" w14:textId="77777777" w:rsidR="00892A94" w:rsidRPr="00D12251" w:rsidRDefault="00892A94" w:rsidP="00484266">
            <w:pPr>
              <w:tabs>
                <w:tab w:val="left" w:pos="284"/>
              </w:tabs>
              <w:spacing w:after="0" w:line="240" w:lineRule="auto"/>
              <w:ind w:left="-1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D12251">
              <w:rPr>
                <w:rFonts w:ascii="Times New Roman" w:eastAsia="Times New Roman" w:hAnsi="Times New Roman" w:cs="Times New Roman"/>
                <w:sz w:val="24"/>
                <w:szCs w:val="24"/>
              </w:rPr>
              <w:t>. Następstwa II wojny światowej</w:t>
            </w:r>
          </w:p>
        </w:tc>
        <w:tc>
          <w:tcPr>
            <w:tcW w:w="2053" w:type="dxa"/>
          </w:tcPr>
          <w:p w14:paraId="3F14896C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t xml:space="preserve">– wyjaśnia pojęcia i skróty: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ONZ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konferencja założycielska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prawo weta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przymusowe wysiedlenia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migracje ludności</w:t>
            </w:r>
            <w:r w:rsidRPr="00D12251">
              <w:rPr>
                <w:rFonts w:ascii="Times New Roman" w:eastAsia="Times New Roman" w:hAnsi="Times New Roman" w:cs="Times New Roman"/>
              </w:rPr>
              <w:t>,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wojna domowa</w:t>
            </w:r>
            <w:r w:rsidRPr="00D12251">
              <w:rPr>
                <w:rFonts w:ascii="Times New Roman" w:eastAsia="Times New Roman" w:hAnsi="Times New Roman" w:cs="Times New Roman"/>
              </w:rPr>
              <w:t>,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11E8D532" w14:textId="77777777" w:rsidR="00892A94" w:rsidRPr="001D56B2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i/>
                <w:iCs/>
              </w:rPr>
            </w:pP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aparat bezpieczeństwa</w:t>
            </w:r>
            <w:r w:rsidRPr="00D12251">
              <w:rPr>
                <w:rFonts w:ascii="Times New Roman" w:eastAsia="Times New Roman" w:hAnsi="Times New Roman" w:cs="Times New Roman"/>
              </w:rPr>
              <w:t>,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sowietyzacja</w:t>
            </w:r>
            <w:r>
              <w:rPr>
                <w:rFonts w:ascii="Times New Roman" w:eastAsia="Times New Roman" w:hAnsi="Times New Roman" w:cs="Times New Roman"/>
              </w:rPr>
              <w:t>;</w:t>
            </w:r>
          </w:p>
        </w:tc>
        <w:tc>
          <w:tcPr>
            <w:tcW w:w="2052" w:type="dxa"/>
          </w:tcPr>
          <w:p w14:paraId="2C47944A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t xml:space="preserve">– wyjaśnia pojęcia: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rezolucja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supermocarstwa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wojna domowa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taktyka salami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resorty siłowe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systemy jednopartyjne</w:t>
            </w:r>
            <w:r w:rsidRPr="00D12251">
              <w:rPr>
                <w:rFonts w:ascii="Times New Roman" w:eastAsia="Times New Roman" w:hAnsi="Times New Roman" w:cs="Times New Roman"/>
              </w:rPr>
              <w:t>,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rząd koalicyjny</w:t>
            </w:r>
            <w:r>
              <w:rPr>
                <w:rFonts w:ascii="Times New Roman" w:eastAsia="Times New Roman" w:hAnsi="Times New Roman" w:cs="Times New Roman"/>
              </w:rPr>
              <w:t>,</w:t>
            </w:r>
          </w:p>
          <w:p w14:paraId="5110AC67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t xml:space="preserve">– przedstawia cele, jakie miała realizować </w:t>
            </w:r>
            <w:r w:rsidRPr="00D12251">
              <w:rPr>
                <w:rFonts w:ascii="Times New Roman" w:eastAsia="Times New Roman" w:hAnsi="Times New Roman" w:cs="Times New Roman"/>
              </w:rPr>
              <w:lastRenderedPageBreak/>
              <w:t>Organizacja Narodów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D12251">
              <w:rPr>
                <w:rFonts w:ascii="Times New Roman" w:eastAsia="Times New Roman" w:hAnsi="Times New Roman" w:cs="Times New Roman"/>
              </w:rPr>
              <w:t>Zjednoczonych</w:t>
            </w:r>
            <w:r>
              <w:rPr>
                <w:rFonts w:ascii="Times New Roman" w:eastAsia="Times New Roman" w:hAnsi="Times New Roman" w:cs="Times New Roman"/>
              </w:rPr>
              <w:t>;</w:t>
            </w:r>
          </w:p>
        </w:tc>
        <w:tc>
          <w:tcPr>
            <w:tcW w:w="2052" w:type="dxa"/>
          </w:tcPr>
          <w:p w14:paraId="07B2DD3D" w14:textId="77777777" w:rsidR="00892A94" w:rsidRPr="00D12251" w:rsidRDefault="00892A94" w:rsidP="00484266">
            <w:pPr>
              <w:pStyle w:val="Tekstglowny"/>
              <w:spacing w:line="240" w:lineRule="auto"/>
              <w:rPr>
                <w:sz w:val="22"/>
              </w:rPr>
            </w:pPr>
            <w:r w:rsidRPr="00D12251">
              <w:rPr>
                <w:sz w:val="22"/>
              </w:rPr>
              <w:lastRenderedPageBreak/>
              <w:t>– podaje zasady funkcjonowania ONZ</w:t>
            </w:r>
            <w:r>
              <w:rPr>
                <w:sz w:val="22"/>
              </w:rPr>
              <w:t>,</w:t>
            </w:r>
          </w:p>
          <w:p w14:paraId="73DE1D43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t>– omawia metody przejmowania władzy przez komunistów w krajach zależnych od ZSRR</w:t>
            </w:r>
            <w:r>
              <w:rPr>
                <w:rFonts w:ascii="Times New Roman" w:eastAsia="Times New Roman" w:hAnsi="Times New Roman" w:cs="Times New Roman"/>
              </w:rPr>
              <w:t>,</w:t>
            </w:r>
          </w:p>
          <w:p w14:paraId="2B1584B5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t xml:space="preserve">– przedstawia porządek </w:t>
            </w:r>
            <w:r w:rsidRPr="00D12251">
              <w:rPr>
                <w:rFonts w:ascii="Times New Roman" w:eastAsia="Times New Roman" w:hAnsi="Times New Roman" w:cs="Times New Roman"/>
              </w:rPr>
              <w:lastRenderedPageBreak/>
              <w:t>międzynarodowy po II wojnie światowej</w:t>
            </w:r>
            <w:r>
              <w:rPr>
                <w:rFonts w:ascii="Times New Roman" w:eastAsia="Times New Roman" w:hAnsi="Times New Roman" w:cs="Times New Roman"/>
              </w:rPr>
              <w:t>,</w:t>
            </w:r>
          </w:p>
          <w:p w14:paraId="7390E6D9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t>– wskazuje państwa, które znalazły się w obszarze wpływów ZSRR po II wojnie światowej</w:t>
            </w:r>
            <w:r>
              <w:rPr>
                <w:rFonts w:ascii="Times New Roman" w:eastAsia="Times New Roman" w:hAnsi="Times New Roman" w:cs="Times New Roman"/>
              </w:rPr>
              <w:t>;</w:t>
            </w:r>
          </w:p>
          <w:p w14:paraId="18F4FD88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052" w:type="dxa"/>
          </w:tcPr>
          <w:p w14:paraId="09AF1710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lastRenderedPageBreak/>
              <w:t>– wskazuje najważniejsze społeczno- ekonomiczne i polityczne następstwa II wojny światowej</w:t>
            </w:r>
            <w:r>
              <w:rPr>
                <w:rFonts w:ascii="Times New Roman" w:eastAsia="Times New Roman" w:hAnsi="Times New Roman" w:cs="Times New Roman"/>
              </w:rPr>
              <w:t>,</w:t>
            </w:r>
          </w:p>
          <w:p w14:paraId="1D146D53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t xml:space="preserve">– wskazuje na mapie obszary, które znalazły się w granicach ZSRR w </w:t>
            </w:r>
            <w:r w:rsidRPr="00D12251">
              <w:rPr>
                <w:rFonts w:ascii="Times New Roman" w:eastAsia="Times New Roman" w:hAnsi="Times New Roman" w:cs="Times New Roman"/>
              </w:rPr>
              <w:lastRenderedPageBreak/>
              <w:t>wyniku wydarzeń 1939–1945</w:t>
            </w:r>
            <w:r>
              <w:rPr>
                <w:rFonts w:ascii="Times New Roman" w:eastAsia="Times New Roman" w:hAnsi="Times New Roman" w:cs="Times New Roman"/>
              </w:rPr>
              <w:t>,</w:t>
            </w:r>
          </w:p>
          <w:p w14:paraId="33B2B895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t>– charakteryzuje aparat bezpieczeństwa w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D12251">
              <w:rPr>
                <w:rFonts w:ascii="Times New Roman" w:eastAsia="Times New Roman" w:hAnsi="Times New Roman" w:cs="Times New Roman"/>
              </w:rPr>
              <w:t>państwach Europy Środkowo- Wschodniej</w:t>
            </w:r>
            <w:r>
              <w:rPr>
                <w:rFonts w:ascii="Times New Roman" w:eastAsia="Times New Roman" w:hAnsi="Times New Roman" w:cs="Times New Roman"/>
              </w:rPr>
              <w:t>;</w:t>
            </w:r>
          </w:p>
        </w:tc>
        <w:tc>
          <w:tcPr>
            <w:tcW w:w="3470" w:type="dxa"/>
          </w:tcPr>
          <w:p w14:paraId="6A600524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lastRenderedPageBreak/>
              <w:t>–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D12251">
              <w:rPr>
                <w:rFonts w:ascii="Times New Roman" w:eastAsia="Times New Roman" w:hAnsi="Times New Roman" w:cs="Times New Roman"/>
              </w:rPr>
              <w:t>analizuje proces sowietyzacji państw Europy Środkowo- Wschodniej</w:t>
            </w:r>
            <w:r>
              <w:rPr>
                <w:rFonts w:ascii="Times New Roman" w:eastAsia="Times New Roman" w:hAnsi="Times New Roman" w:cs="Times New Roman"/>
              </w:rPr>
              <w:t>;</w:t>
            </w:r>
          </w:p>
        </w:tc>
      </w:tr>
      <w:tr w:rsidR="00892A94" w:rsidRPr="00D12251" w14:paraId="22D9C409" w14:textId="77777777" w:rsidTr="00484266">
        <w:tc>
          <w:tcPr>
            <w:tcW w:w="2463" w:type="dxa"/>
          </w:tcPr>
          <w:p w14:paraId="4EA2C7CB" w14:textId="77777777" w:rsidR="00892A94" w:rsidRPr="00D12251" w:rsidRDefault="00892A94" w:rsidP="00484266">
            <w:pPr>
              <w:tabs>
                <w:tab w:val="left" w:pos="284"/>
              </w:tabs>
              <w:spacing w:after="0" w:line="240" w:lineRule="auto"/>
              <w:ind w:left="-1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D12251">
              <w:rPr>
                <w:rFonts w:ascii="Times New Roman" w:eastAsia="Times New Roman" w:hAnsi="Times New Roman" w:cs="Times New Roman"/>
                <w:sz w:val="24"/>
                <w:szCs w:val="24"/>
              </w:rPr>
              <w:t>. Geneza zimnej wojny i jej przejawy do kryzysu kubańskiego (1962 r.)</w:t>
            </w:r>
          </w:p>
        </w:tc>
        <w:tc>
          <w:tcPr>
            <w:tcW w:w="2053" w:type="dxa"/>
          </w:tcPr>
          <w:p w14:paraId="55D7A737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t xml:space="preserve">– wyjaśnia pojęcia: </w:t>
            </w:r>
          </w:p>
          <w:p w14:paraId="4D36C092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zimna wojna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blokada Berlina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strefa okupacyjna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sektor ZSRR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bloki polityczno-wojskowe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Pakt Północnoatlantycki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Układ Warszawski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blok komunistyczny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bomba atomowa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rozejm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destalinizacja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kult jednostki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demonstracja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wyścig zbrojeń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broń jądrowa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mur berliński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ruchy lewicowe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model komunistyczny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blokada wyspy</w:t>
            </w:r>
            <w:r>
              <w:rPr>
                <w:rFonts w:ascii="Times New Roman" w:eastAsia="Times New Roman" w:hAnsi="Times New Roman" w:cs="Times New Roman"/>
              </w:rPr>
              <w:t>;</w:t>
            </w:r>
          </w:p>
        </w:tc>
        <w:tc>
          <w:tcPr>
            <w:tcW w:w="2052" w:type="dxa"/>
          </w:tcPr>
          <w:p w14:paraId="488687D7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t xml:space="preserve">– wyjaśnia pojęcia i skróty: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żelazna kurtyna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Kominform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zimnowojenna konfrontacja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reforma walutowa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polityka izolacjonizmu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NATO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most powietrzny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linia demarkacyjna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odwilż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zbrojna interwencja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bomba wodorowa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ruchy radykalne i rewolucyjne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kryzys kubański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rakiety średniego zasięgu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wyrzutnie rakietowe</w:t>
            </w:r>
            <w:r>
              <w:rPr>
                <w:rFonts w:ascii="Times New Roman" w:eastAsia="Times New Roman" w:hAnsi="Times New Roman" w:cs="Times New Roman"/>
              </w:rPr>
              <w:t>,</w:t>
            </w:r>
          </w:p>
          <w:p w14:paraId="6C162509" w14:textId="77777777" w:rsidR="00892A94" w:rsidRPr="00D12251" w:rsidRDefault="00892A94" w:rsidP="00484266">
            <w:pPr>
              <w:pStyle w:val="Tekstglowny"/>
              <w:spacing w:line="240" w:lineRule="auto"/>
              <w:rPr>
                <w:sz w:val="22"/>
              </w:rPr>
            </w:pPr>
            <w:r w:rsidRPr="00D12251">
              <w:rPr>
                <w:sz w:val="22"/>
              </w:rPr>
              <w:t>–</w:t>
            </w:r>
            <w:r>
              <w:rPr>
                <w:sz w:val="22"/>
              </w:rPr>
              <w:t xml:space="preserve"> </w:t>
            </w:r>
            <w:r w:rsidRPr="00D12251">
              <w:rPr>
                <w:sz w:val="22"/>
              </w:rPr>
              <w:t xml:space="preserve">wyjaśnia, </w:t>
            </w:r>
            <w:r>
              <w:rPr>
                <w:sz w:val="22"/>
              </w:rPr>
              <w:t xml:space="preserve">czym jest </w:t>
            </w:r>
            <w:r w:rsidRPr="00D12251">
              <w:rPr>
                <w:sz w:val="22"/>
              </w:rPr>
              <w:t>zimna wojna,</w:t>
            </w:r>
            <w:r>
              <w:rPr>
                <w:sz w:val="22"/>
              </w:rPr>
              <w:t xml:space="preserve"> podaje </w:t>
            </w:r>
            <w:r w:rsidRPr="00D12251">
              <w:rPr>
                <w:sz w:val="22"/>
              </w:rPr>
              <w:t>jej przyczyny i przejawy</w:t>
            </w:r>
            <w:r>
              <w:rPr>
                <w:sz w:val="22"/>
              </w:rPr>
              <w:t>;</w:t>
            </w:r>
          </w:p>
          <w:p w14:paraId="2897B39F" w14:textId="77777777" w:rsidR="00892A94" w:rsidRPr="00D12251" w:rsidRDefault="00892A94" w:rsidP="00484266">
            <w:pPr>
              <w:pStyle w:val="Tekstglowny"/>
              <w:spacing w:line="240" w:lineRule="auto"/>
              <w:rPr>
                <w:sz w:val="22"/>
              </w:rPr>
            </w:pPr>
          </w:p>
        </w:tc>
        <w:tc>
          <w:tcPr>
            <w:tcW w:w="2052" w:type="dxa"/>
          </w:tcPr>
          <w:p w14:paraId="5ED29D39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t>– charakteryzuje wydarzenia, do których doszło na Węgrzech w 1956 roku</w:t>
            </w:r>
            <w:r>
              <w:rPr>
                <w:rFonts w:ascii="Times New Roman" w:eastAsia="Times New Roman" w:hAnsi="Times New Roman" w:cs="Times New Roman"/>
              </w:rPr>
              <w:t>,</w:t>
            </w:r>
          </w:p>
          <w:p w14:paraId="50E671F7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t>–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wskazuje na mapie, </w:t>
            </w:r>
            <w:r>
              <w:rPr>
                <w:rFonts w:ascii="Times New Roman" w:eastAsia="Times New Roman" w:hAnsi="Times New Roman" w:cs="Times New Roman"/>
              </w:rPr>
              <w:t>które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 kraje Europy </w:t>
            </w:r>
            <w:r>
              <w:rPr>
                <w:rFonts w:ascii="Times New Roman" w:eastAsia="Times New Roman" w:hAnsi="Times New Roman" w:cs="Times New Roman"/>
              </w:rPr>
              <w:t>Z</w:t>
            </w:r>
            <w:r w:rsidRPr="00D12251">
              <w:rPr>
                <w:rFonts w:ascii="Times New Roman" w:eastAsia="Times New Roman" w:hAnsi="Times New Roman" w:cs="Times New Roman"/>
              </w:rPr>
              <w:t>achodniej znalazły się poza NATO</w:t>
            </w:r>
            <w:r>
              <w:rPr>
                <w:rFonts w:ascii="Times New Roman" w:eastAsia="Times New Roman" w:hAnsi="Times New Roman" w:cs="Times New Roman"/>
              </w:rPr>
              <w:t>,</w:t>
            </w:r>
          </w:p>
          <w:p w14:paraId="33AEFDE7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t>– omawia proces narodzin dwóch państw niemieckich po II wojnie światowej</w:t>
            </w:r>
            <w:r>
              <w:rPr>
                <w:rFonts w:ascii="Times New Roman" w:eastAsia="Times New Roman" w:hAnsi="Times New Roman" w:cs="Times New Roman"/>
              </w:rPr>
              <w:t>;</w:t>
            </w:r>
          </w:p>
        </w:tc>
        <w:tc>
          <w:tcPr>
            <w:tcW w:w="2052" w:type="dxa"/>
          </w:tcPr>
          <w:p w14:paraId="5B4F5358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t>– analizuje, jaka rolę odegrał kryzys kubański w stosunkach między USA i ZSRR</w:t>
            </w:r>
            <w:r>
              <w:rPr>
                <w:rFonts w:ascii="Times New Roman" w:eastAsia="Times New Roman" w:hAnsi="Times New Roman" w:cs="Times New Roman"/>
              </w:rPr>
              <w:t>,</w:t>
            </w:r>
          </w:p>
          <w:p w14:paraId="0D3D3B4D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t>– na podstawie tekstu źródłowego</w:t>
            </w:r>
            <w:r>
              <w:rPr>
                <w:rFonts w:ascii="Times New Roman" w:eastAsia="Times New Roman" w:hAnsi="Times New Roman" w:cs="Times New Roman"/>
              </w:rPr>
              <w:t xml:space="preserve"> (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fragmentu przemówienia Winstona Churchilla w </w:t>
            </w:r>
            <w:proofErr w:type="spellStart"/>
            <w:r w:rsidRPr="00D12251">
              <w:rPr>
                <w:rFonts w:ascii="Times New Roman" w:eastAsia="Times New Roman" w:hAnsi="Times New Roman" w:cs="Times New Roman"/>
              </w:rPr>
              <w:t>Fulton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)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 określa</w:t>
            </w:r>
            <w:r>
              <w:rPr>
                <w:rFonts w:ascii="Times New Roman" w:eastAsia="Times New Roman" w:hAnsi="Times New Roman" w:cs="Times New Roman"/>
              </w:rPr>
              <w:t>,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 przed jakimi zagrożeniami dla świata, a zwłaszcza dla Europy, ostrzegał </w:t>
            </w:r>
            <w:r>
              <w:rPr>
                <w:rFonts w:ascii="Times New Roman" w:eastAsia="Times New Roman" w:hAnsi="Times New Roman" w:cs="Times New Roman"/>
              </w:rPr>
              <w:t>brytyjski premier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 w przemówieniu</w:t>
            </w:r>
            <w:r>
              <w:rPr>
                <w:rFonts w:ascii="Times New Roman" w:eastAsia="Times New Roman" w:hAnsi="Times New Roman" w:cs="Times New Roman"/>
              </w:rPr>
              <w:t>;</w:t>
            </w:r>
          </w:p>
        </w:tc>
        <w:tc>
          <w:tcPr>
            <w:tcW w:w="3470" w:type="dxa"/>
          </w:tcPr>
          <w:p w14:paraId="0118B4C5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t>– uzasadnia, jakie najważniejsze zagrożenia dla świata i poszczególnych krajów niosła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rywalizacja mocarstw w dobie zimnej wojny </w:t>
            </w:r>
            <w:r>
              <w:rPr>
                <w:rFonts w:ascii="Times New Roman" w:eastAsia="Times New Roman" w:hAnsi="Times New Roman" w:cs="Times New Roman"/>
              </w:rPr>
              <w:t>;</w:t>
            </w:r>
          </w:p>
          <w:p w14:paraId="2BDB9B18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t>– analizuje, dlaczego Ch</w:t>
            </w:r>
            <w:r>
              <w:rPr>
                <w:rFonts w:ascii="Times New Roman" w:eastAsia="Times New Roman" w:hAnsi="Times New Roman" w:cs="Times New Roman"/>
              </w:rPr>
              <w:t>u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rchill użył pojęcia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piąta kolumna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 w odniesieniu do sytuacji na świecie po </w:t>
            </w:r>
            <w:r>
              <w:rPr>
                <w:rFonts w:ascii="Times New Roman" w:eastAsia="Times New Roman" w:hAnsi="Times New Roman" w:cs="Times New Roman"/>
              </w:rPr>
              <w:t xml:space="preserve">II </w:t>
            </w:r>
            <w:r w:rsidRPr="00D12251">
              <w:rPr>
                <w:rFonts w:ascii="Times New Roman" w:eastAsia="Times New Roman" w:hAnsi="Times New Roman" w:cs="Times New Roman"/>
              </w:rPr>
              <w:t>wojnie</w:t>
            </w:r>
            <w:r>
              <w:rPr>
                <w:rFonts w:ascii="Times New Roman" w:eastAsia="Times New Roman" w:hAnsi="Times New Roman" w:cs="Times New Roman"/>
              </w:rPr>
              <w:t xml:space="preserve"> światowej;</w:t>
            </w:r>
          </w:p>
        </w:tc>
      </w:tr>
      <w:tr w:rsidR="00892A94" w:rsidRPr="00D12251" w14:paraId="103C1BC6" w14:textId="77777777" w:rsidTr="00484266">
        <w:tc>
          <w:tcPr>
            <w:tcW w:w="2463" w:type="dxa"/>
          </w:tcPr>
          <w:p w14:paraId="174243DC" w14:textId="77777777" w:rsidR="00892A94" w:rsidRPr="00D12251" w:rsidRDefault="00892A94" w:rsidP="00484266">
            <w:pPr>
              <w:tabs>
                <w:tab w:val="left" w:pos="284"/>
              </w:tabs>
              <w:spacing w:after="0" w:line="240" w:lineRule="auto"/>
              <w:ind w:left="-1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D122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Kryzysy międzynarodowe drugiej fazy zimnej </w:t>
            </w:r>
            <w:r w:rsidRPr="00D1225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wojny. Rozpad bloku sowieckiego</w:t>
            </w:r>
          </w:p>
        </w:tc>
        <w:tc>
          <w:tcPr>
            <w:tcW w:w="2053" w:type="dxa"/>
          </w:tcPr>
          <w:p w14:paraId="6431FBB1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lastRenderedPageBreak/>
              <w:t xml:space="preserve">– wyjaśnia pojęcia: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komunistyczna partyzantka</w:t>
            </w:r>
            <w:r>
              <w:rPr>
                <w:rFonts w:ascii="Times New Roman" w:eastAsia="Times New Roman" w:hAnsi="Times New Roman" w:cs="Times New Roman"/>
              </w:rPr>
              <w:t xml:space="preserve"> – </w:t>
            </w:r>
            <w:proofErr w:type="spellStart"/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lastRenderedPageBreak/>
              <w:t>Wietkong</w:t>
            </w:r>
            <w:proofErr w:type="spellEnd"/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interwencja wojskowa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odwrócenie procesu reform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jawność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demokratyzacja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zburzenie muru berlińskiego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nacjonalizm serbski</w:t>
            </w:r>
            <w:r>
              <w:rPr>
                <w:rFonts w:ascii="Times New Roman" w:eastAsia="Times New Roman" w:hAnsi="Times New Roman" w:cs="Times New Roman"/>
              </w:rPr>
              <w:t>;</w:t>
            </w:r>
          </w:p>
        </w:tc>
        <w:tc>
          <w:tcPr>
            <w:tcW w:w="2052" w:type="dxa"/>
          </w:tcPr>
          <w:p w14:paraId="6C91904C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lastRenderedPageBreak/>
              <w:t xml:space="preserve">– wyjaśnia pojęcia: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operacja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Frequent</w:t>
            </w:r>
            <w:proofErr w:type="spellEnd"/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 xml:space="preserve"> Wind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 xml:space="preserve">Praska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lastRenderedPageBreak/>
              <w:t>Wiosna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głasnost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pierestrojka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aksamitna rewolucja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konflikty etniczne</w:t>
            </w:r>
            <w:r>
              <w:rPr>
                <w:rFonts w:ascii="Times New Roman" w:eastAsia="Times New Roman" w:hAnsi="Times New Roman" w:cs="Times New Roman"/>
              </w:rPr>
              <w:t>,</w:t>
            </w:r>
          </w:p>
          <w:p w14:paraId="2759B7C9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t>– wyjaśnia przyczyny rozpadu bloku sowieckiego na przełomie lat 80</w:t>
            </w:r>
            <w:r>
              <w:rPr>
                <w:rFonts w:ascii="Times New Roman" w:eastAsia="Times New Roman" w:hAnsi="Times New Roman" w:cs="Times New Roman"/>
              </w:rPr>
              <w:t>.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 i 90</w:t>
            </w:r>
            <w:r>
              <w:rPr>
                <w:rFonts w:ascii="Times New Roman" w:eastAsia="Times New Roman" w:hAnsi="Times New Roman" w:cs="Times New Roman"/>
              </w:rPr>
              <w:t>.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 XX wieku</w:t>
            </w:r>
            <w:r>
              <w:rPr>
                <w:rFonts w:ascii="Times New Roman" w:eastAsia="Times New Roman" w:hAnsi="Times New Roman" w:cs="Times New Roman"/>
              </w:rPr>
              <w:t>;</w:t>
            </w:r>
          </w:p>
          <w:p w14:paraId="37EC5D62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052" w:type="dxa"/>
          </w:tcPr>
          <w:p w14:paraId="01C73765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lastRenderedPageBreak/>
              <w:t xml:space="preserve">– charakteryzuje konflikty w </w:t>
            </w:r>
            <w:r w:rsidRPr="00D12251">
              <w:rPr>
                <w:rFonts w:ascii="Times New Roman" w:eastAsia="Times New Roman" w:hAnsi="Times New Roman" w:cs="Times New Roman"/>
              </w:rPr>
              <w:lastRenderedPageBreak/>
              <w:t>Wietnamie i Afganistanie</w:t>
            </w:r>
            <w:r>
              <w:rPr>
                <w:rFonts w:ascii="Times New Roman" w:eastAsia="Times New Roman" w:hAnsi="Times New Roman" w:cs="Times New Roman"/>
              </w:rPr>
              <w:t>,</w:t>
            </w:r>
          </w:p>
          <w:p w14:paraId="52A4D969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t>– na podstawie materiału źródłowego omawia zmiany poziomu zaangażowania militarnego USA w wojnę wietnamską</w:t>
            </w:r>
            <w:r>
              <w:rPr>
                <w:rFonts w:ascii="Times New Roman" w:eastAsia="Times New Roman" w:hAnsi="Times New Roman" w:cs="Times New Roman"/>
              </w:rPr>
              <w:t>;</w:t>
            </w:r>
          </w:p>
        </w:tc>
        <w:tc>
          <w:tcPr>
            <w:tcW w:w="2052" w:type="dxa"/>
          </w:tcPr>
          <w:p w14:paraId="19356212" w14:textId="77777777" w:rsidR="00892A94" w:rsidRPr="00D12251" w:rsidRDefault="00892A94" w:rsidP="00484266">
            <w:pPr>
              <w:pStyle w:val="Tekstglowny"/>
              <w:spacing w:line="240" w:lineRule="auto"/>
              <w:rPr>
                <w:sz w:val="22"/>
              </w:rPr>
            </w:pPr>
            <w:r w:rsidRPr="00D12251">
              <w:rPr>
                <w:sz w:val="22"/>
              </w:rPr>
              <w:lastRenderedPageBreak/>
              <w:t xml:space="preserve">– charakteryzuje zmiany zachodzące w ZSRR </w:t>
            </w:r>
            <w:r>
              <w:rPr>
                <w:sz w:val="22"/>
              </w:rPr>
              <w:t xml:space="preserve">z </w:t>
            </w:r>
            <w:r>
              <w:rPr>
                <w:sz w:val="22"/>
              </w:rPr>
              <w:lastRenderedPageBreak/>
              <w:t xml:space="preserve">inicjatywy </w:t>
            </w:r>
            <w:r w:rsidRPr="00D12251">
              <w:rPr>
                <w:sz w:val="22"/>
              </w:rPr>
              <w:t>Michaiła Gorbaczowa</w:t>
            </w:r>
            <w:r>
              <w:rPr>
                <w:sz w:val="22"/>
              </w:rPr>
              <w:t>,</w:t>
            </w:r>
          </w:p>
          <w:p w14:paraId="30001D9D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t>– porównuje przebieg wydarzeń na Węgrzech w 1956 roku i w Czechosłowacji w 1968 roku</w:t>
            </w:r>
            <w:r>
              <w:rPr>
                <w:rFonts w:ascii="Times New Roman" w:eastAsia="Times New Roman" w:hAnsi="Times New Roman" w:cs="Times New Roman"/>
              </w:rPr>
              <w:t>;</w:t>
            </w:r>
          </w:p>
        </w:tc>
        <w:tc>
          <w:tcPr>
            <w:tcW w:w="3470" w:type="dxa"/>
          </w:tcPr>
          <w:p w14:paraId="0F7CD80B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lastRenderedPageBreak/>
              <w:t xml:space="preserve">– </w:t>
            </w:r>
            <w:r>
              <w:rPr>
                <w:rFonts w:ascii="Times New Roman" w:eastAsia="Times New Roman" w:hAnsi="Times New Roman" w:cs="Times New Roman"/>
              </w:rPr>
              <w:t>wyjaśnia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jaki był związek Wietnamu i Afganistanu z </w:t>
            </w:r>
            <w:r w:rsidRPr="00D12251">
              <w:rPr>
                <w:rFonts w:ascii="Times New Roman" w:eastAsia="Times New Roman" w:hAnsi="Times New Roman" w:cs="Times New Roman"/>
              </w:rPr>
              <w:lastRenderedPageBreak/>
              <w:t>zimnowojenną rywalizacja supermocarstw</w:t>
            </w:r>
            <w:r>
              <w:rPr>
                <w:rFonts w:ascii="Times New Roman" w:eastAsia="Times New Roman" w:hAnsi="Times New Roman" w:cs="Times New Roman"/>
              </w:rPr>
              <w:t>,</w:t>
            </w:r>
          </w:p>
          <w:p w14:paraId="4378E6D4" w14:textId="77777777" w:rsidR="00892A94" w:rsidRPr="00D12251" w:rsidRDefault="00892A94" w:rsidP="00484266">
            <w:pPr>
              <w:pStyle w:val="Tekstglowny"/>
              <w:spacing w:line="240" w:lineRule="auto"/>
              <w:rPr>
                <w:sz w:val="22"/>
              </w:rPr>
            </w:pPr>
            <w:r w:rsidRPr="00D12251">
              <w:rPr>
                <w:sz w:val="22"/>
              </w:rPr>
              <w:t>– ocenia politykę zagraniczną</w:t>
            </w:r>
            <w:r>
              <w:rPr>
                <w:sz w:val="22"/>
              </w:rPr>
              <w:t xml:space="preserve"> </w:t>
            </w:r>
            <w:r w:rsidRPr="00D12251">
              <w:rPr>
                <w:sz w:val="22"/>
              </w:rPr>
              <w:t>Michaiła Gorbaczowa</w:t>
            </w:r>
            <w:r>
              <w:rPr>
                <w:sz w:val="22"/>
              </w:rPr>
              <w:t>;</w:t>
            </w:r>
          </w:p>
        </w:tc>
      </w:tr>
      <w:tr w:rsidR="00892A94" w:rsidRPr="00D12251" w14:paraId="68D1F874" w14:textId="77777777" w:rsidTr="00484266">
        <w:tc>
          <w:tcPr>
            <w:tcW w:w="2463" w:type="dxa"/>
          </w:tcPr>
          <w:p w14:paraId="6D023CB7" w14:textId="77777777" w:rsidR="00892A94" w:rsidRPr="00D12251" w:rsidRDefault="00892A94" w:rsidP="00484266">
            <w:pPr>
              <w:tabs>
                <w:tab w:val="left" w:pos="284"/>
              </w:tabs>
              <w:spacing w:after="0" w:line="240" w:lineRule="auto"/>
              <w:ind w:left="-11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</w:t>
            </w:r>
            <w:r w:rsidRPr="00D12251">
              <w:rPr>
                <w:rFonts w:ascii="Times New Roman" w:eastAsia="Times New Roman" w:hAnsi="Times New Roman" w:cs="Times New Roman"/>
                <w:sz w:val="24"/>
                <w:szCs w:val="24"/>
              </w:rPr>
              <w:t>. Proces integracji europejskiej</w:t>
            </w:r>
          </w:p>
        </w:tc>
        <w:tc>
          <w:tcPr>
            <w:tcW w:w="2053" w:type="dxa"/>
          </w:tcPr>
          <w:p w14:paraId="09E024C1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t xml:space="preserve">– wyjaśnia pojęcia: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dominacja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integracja</w:t>
            </w:r>
            <w:r w:rsidRPr="00D12251">
              <w:rPr>
                <w:rFonts w:ascii="Times New Roman" w:eastAsia="Times New Roman" w:hAnsi="Times New Roman" w:cs="Times New Roman"/>
              </w:rPr>
              <w:t>,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wspólny rynek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wspólna polityka rolna</w:t>
            </w:r>
            <w:r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 xml:space="preserve">układ z </w:t>
            </w:r>
            <w:proofErr w:type="spellStart"/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Schengen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euro</w:t>
            </w:r>
            <w:r>
              <w:rPr>
                <w:rFonts w:ascii="Times New Roman" w:eastAsia="Times New Roman" w:hAnsi="Times New Roman" w:cs="Times New Roman"/>
              </w:rPr>
              <w:t>;</w:t>
            </w:r>
          </w:p>
        </w:tc>
        <w:tc>
          <w:tcPr>
            <w:tcW w:w="2052" w:type="dxa"/>
          </w:tcPr>
          <w:p w14:paraId="76EEC5B8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t xml:space="preserve">– wyjaśnia pojęcia: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traktaty rzymskie</w:t>
            </w:r>
            <w:r w:rsidRPr="00D12251">
              <w:rPr>
                <w:rFonts w:ascii="Times New Roman" w:eastAsia="Times New Roman" w:hAnsi="Times New Roman" w:cs="Times New Roman"/>
              </w:rPr>
              <w:t>,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D12251">
              <w:rPr>
                <w:rFonts w:ascii="Times New Roman" w:eastAsia="Times New Roman" w:hAnsi="Times New Roman" w:cs="Times New Roman"/>
              </w:rPr>
              <w:br/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Unia Europejska</w:t>
            </w:r>
            <w:r>
              <w:rPr>
                <w:rFonts w:ascii="Times New Roman" w:eastAsia="Times New Roman" w:hAnsi="Times New Roman" w:cs="Times New Roman"/>
              </w:rPr>
              <w:t>,</w:t>
            </w:r>
          </w:p>
          <w:p w14:paraId="41241A3B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t>– wymienia ojców założycieli wspólnoty europejskiej</w:t>
            </w:r>
            <w:r>
              <w:rPr>
                <w:rFonts w:ascii="Times New Roman" w:eastAsia="Times New Roman" w:hAnsi="Times New Roman" w:cs="Times New Roman"/>
              </w:rPr>
              <w:t>;</w:t>
            </w:r>
          </w:p>
        </w:tc>
        <w:tc>
          <w:tcPr>
            <w:tcW w:w="2052" w:type="dxa"/>
          </w:tcPr>
          <w:p w14:paraId="210F22FA" w14:textId="77777777" w:rsidR="00892A94" w:rsidRPr="00D12251" w:rsidRDefault="00892A94" w:rsidP="00484266">
            <w:pPr>
              <w:pStyle w:val="Tekstglowny"/>
              <w:spacing w:line="240" w:lineRule="auto"/>
              <w:rPr>
                <w:sz w:val="22"/>
              </w:rPr>
            </w:pPr>
            <w:r w:rsidRPr="00D12251">
              <w:rPr>
                <w:sz w:val="22"/>
              </w:rPr>
              <w:t>– podaje czynniki, które wpłynęły na proces integracji</w:t>
            </w:r>
            <w:r>
              <w:rPr>
                <w:sz w:val="22"/>
              </w:rPr>
              <w:t>,</w:t>
            </w:r>
          </w:p>
          <w:p w14:paraId="5CBD869E" w14:textId="77777777" w:rsidR="00892A94" w:rsidRPr="00D12251" w:rsidRDefault="00892A94" w:rsidP="00484266">
            <w:pPr>
              <w:pStyle w:val="Tekstglowny"/>
              <w:spacing w:line="240" w:lineRule="auto"/>
              <w:rPr>
                <w:sz w:val="22"/>
              </w:rPr>
            </w:pPr>
            <w:r w:rsidRPr="00D12251">
              <w:rPr>
                <w:sz w:val="22"/>
              </w:rPr>
              <w:t>–</w:t>
            </w:r>
            <w:r>
              <w:rPr>
                <w:sz w:val="22"/>
              </w:rPr>
              <w:t xml:space="preserve"> </w:t>
            </w:r>
            <w:r w:rsidRPr="00D12251">
              <w:rPr>
                <w:sz w:val="22"/>
              </w:rPr>
              <w:t>wyjaśnia, czym było motywowane dążenie państw europejskich do integracji</w:t>
            </w:r>
            <w:r>
              <w:rPr>
                <w:sz w:val="22"/>
              </w:rPr>
              <w:t>;</w:t>
            </w:r>
          </w:p>
        </w:tc>
        <w:tc>
          <w:tcPr>
            <w:tcW w:w="2052" w:type="dxa"/>
          </w:tcPr>
          <w:p w14:paraId="6DE24545" w14:textId="77777777" w:rsidR="00892A94" w:rsidRPr="00D12251" w:rsidRDefault="00892A94" w:rsidP="00484266">
            <w:pPr>
              <w:pStyle w:val="Tekstglowny"/>
              <w:spacing w:line="240" w:lineRule="auto"/>
              <w:rPr>
                <w:sz w:val="22"/>
              </w:rPr>
            </w:pPr>
            <w:r w:rsidRPr="00D12251">
              <w:rPr>
                <w:sz w:val="22"/>
              </w:rPr>
              <w:t>– na podstawie tekstu źródłowego wskazuje, na jakich wartościach twórcy UE pragnęli oprzeć zjednoczenie i jakim celom miało ono służyć</w:t>
            </w:r>
            <w:r>
              <w:rPr>
                <w:sz w:val="22"/>
              </w:rPr>
              <w:t>;</w:t>
            </w:r>
          </w:p>
          <w:p w14:paraId="1C885B29" w14:textId="77777777" w:rsidR="00892A94" w:rsidRPr="00D12251" w:rsidRDefault="00892A94" w:rsidP="00484266">
            <w:pPr>
              <w:pStyle w:val="Tekstglowny"/>
              <w:spacing w:line="240" w:lineRule="auto"/>
              <w:rPr>
                <w:sz w:val="22"/>
              </w:rPr>
            </w:pPr>
            <w:r w:rsidRPr="00D12251">
              <w:rPr>
                <w:sz w:val="22"/>
              </w:rPr>
              <w:t>– wskazuje na mapie kraje należące do EWG oraz EFTA</w:t>
            </w:r>
            <w:r>
              <w:rPr>
                <w:sz w:val="22"/>
              </w:rPr>
              <w:t xml:space="preserve">, a także </w:t>
            </w:r>
            <w:r w:rsidRPr="00D12251">
              <w:rPr>
                <w:sz w:val="22"/>
              </w:rPr>
              <w:t>dwa kraje, które w latach 70</w:t>
            </w:r>
            <w:r>
              <w:rPr>
                <w:sz w:val="22"/>
              </w:rPr>
              <w:t>.</w:t>
            </w:r>
            <w:r w:rsidRPr="00D12251">
              <w:rPr>
                <w:sz w:val="22"/>
              </w:rPr>
              <w:t xml:space="preserve"> opuściły EFTA i stały się członkami EWG</w:t>
            </w:r>
            <w:r>
              <w:rPr>
                <w:sz w:val="22"/>
              </w:rPr>
              <w:t>;</w:t>
            </w:r>
          </w:p>
          <w:p w14:paraId="361DE75F" w14:textId="77777777" w:rsidR="00892A94" w:rsidRPr="00D12251" w:rsidRDefault="00892A94" w:rsidP="00484266">
            <w:pPr>
              <w:pStyle w:val="Tekstglowny"/>
              <w:spacing w:line="240" w:lineRule="auto"/>
              <w:rPr>
                <w:sz w:val="22"/>
              </w:rPr>
            </w:pPr>
          </w:p>
        </w:tc>
        <w:tc>
          <w:tcPr>
            <w:tcW w:w="3470" w:type="dxa"/>
          </w:tcPr>
          <w:p w14:paraId="3441F92F" w14:textId="77777777" w:rsidR="00892A94" w:rsidRPr="00D12251" w:rsidRDefault="00892A94" w:rsidP="00484266">
            <w:pPr>
              <w:pStyle w:val="Tekstglowny"/>
              <w:spacing w:line="240" w:lineRule="auto"/>
              <w:rPr>
                <w:sz w:val="22"/>
              </w:rPr>
            </w:pPr>
            <w:r w:rsidRPr="00D12251">
              <w:rPr>
                <w:sz w:val="22"/>
              </w:rPr>
              <w:t>– analizuje, w jaki sposób zmieniał się stopień integracji państw europejskich po II wojnie światowej</w:t>
            </w:r>
            <w:r>
              <w:rPr>
                <w:sz w:val="22"/>
              </w:rPr>
              <w:t>,</w:t>
            </w:r>
          </w:p>
          <w:p w14:paraId="62015976" w14:textId="77777777" w:rsidR="00892A94" w:rsidRPr="00D12251" w:rsidRDefault="00892A94" w:rsidP="00484266">
            <w:pPr>
              <w:pStyle w:val="Tekstglowny"/>
              <w:spacing w:line="240" w:lineRule="auto"/>
              <w:rPr>
                <w:sz w:val="22"/>
              </w:rPr>
            </w:pPr>
            <w:r w:rsidRPr="00D12251">
              <w:rPr>
                <w:sz w:val="22"/>
              </w:rPr>
              <w:t>– uzasadnia, jakie dziedziny życia objęła integracja</w:t>
            </w:r>
            <w:r>
              <w:rPr>
                <w:sz w:val="22"/>
              </w:rPr>
              <w:t>;</w:t>
            </w:r>
          </w:p>
        </w:tc>
      </w:tr>
      <w:tr w:rsidR="00892A94" w:rsidRPr="00D12251" w14:paraId="313D8717" w14:textId="77777777" w:rsidTr="00484266">
        <w:tc>
          <w:tcPr>
            <w:tcW w:w="2463" w:type="dxa"/>
          </w:tcPr>
          <w:p w14:paraId="5A356C41" w14:textId="77777777" w:rsidR="00892A94" w:rsidRPr="00D12251" w:rsidRDefault="00892A94" w:rsidP="00484266">
            <w:pPr>
              <w:tabs>
                <w:tab w:val="left" w:pos="426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Pr="00D12251">
              <w:rPr>
                <w:rFonts w:ascii="Times New Roman" w:eastAsia="Times New Roman" w:hAnsi="Times New Roman" w:cs="Times New Roman"/>
                <w:sz w:val="24"/>
                <w:szCs w:val="24"/>
              </w:rPr>
              <w:t>. Przemiany cywilizacyjne i społeczne w 2 połowie XX w.</w:t>
            </w:r>
          </w:p>
        </w:tc>
        <w:tc>
          <w:tcPr>
            <w:tcW w:w="2053" w:type="dxa"/>
          </w:tcPr>
          <w:p w14:paraId="4E86EBF4" w14:textId="77777777" w:rsidR="00892A94" w:rsidRPr="005F3F4C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t xml:space="preserve">– wyjaśnia pojęcia: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korporacja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ośrodki produkcji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zbyt towarów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automatyzacja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materializm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postęp naukowo-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lastRenderedPageBreak/>
              <w:t>techniczny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starzenie się społeczeństwa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wielokulturowe społeczeństwo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transmisje telewizyjne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magnetowid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walkman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odtwarzacz CD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komputer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internet</w:t>
            </w:r>
            <w:proofErr w:type="spellEnd"/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telefonia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komórkowa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podbój kosmosu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aborcja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kultura młodzieżowa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konsumpcyjny styl życia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subkultura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kultura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masowa</w:t>
            </w:r>
            <w:r>
              <w:rPr>
                <w:rFonts w:ascii="Times New Roman" w:eastAsia="Times New Roman" w:hAnsi="Times New Roman" w:cs="Times New Roman"/>
              </w:rPr>
              <w:t>;</w:t>
            </w:r>
          </w:p>
        </w:tc>
        <w:tc>
          <w:tcPr>
            <w:tcW w:w="2052" w:type="dxa"/>
          </w:tcPr>
          <w:p w14:paraId="2916D086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lastRenderedPageBreak/>
              <w:t xml:space="preserve">– wyjaśnia pojęcia: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komputeryzacja produkcji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imigranci</w:t>
            </w:r>
            <w:r w:rsidRPr="00D12251">
              <w:rPr>
                <w:rFonts w:ascii="Times New Roman" w:eastAsia="Times New Roman" w:hAnsi="Times New Roman" w:cs="Times New Roman"/>
              </w:rPr>
              <w:t>,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konsumpcjonizm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efekt cieplarniany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 xml:space="preserve">pierwszy sztuczny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lastRenderedPageBreak/>
              <w:t>satelita Ziemi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przeszczepy narządów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zapłodnienie in vitro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tomograf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struktura DNA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patriarchalny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model rodziny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rewolucja seksualna i obyczajowa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mniejszości seksualne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ruch feministyczny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kontestacja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kontrkultura</w:t>
            </w:r>
            <w:r>
              <w:rPr>
                <w:rFonts w:ascii="Times New Roman" w:eastAsia="Times New Roman" w:hAnsi="Times New Roman" w:cs="Times New Roman"/>
              </w:rPr>
              <w:t>,</w:t>
            </w:r>
          </w:p>
          <w:p w14:paraId="6B4A7932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t>–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D12251">
              <w:rPr>
                <w:rFonts w:ascii="Times New Roman" w:eastAsia="Times New Roman" w:hAnsi="Times New Roman" w:cs="Times New Roman"/>
              </w:rPr>
              <w:t>przedstawia przemiany życia rodzinnego, które zaszły po II wojnie światowej w społeczeństwach Zachodu</w:t>
            </w:r>
            <w:r>
              <w:rPr>
                <w:rFonts w:ascii="Times New Roman" w:eastAsia="Times New Roman" w:hAnsi="Times New Roman" w:cs="Times New Roman"/>
              </w:rPr>
              <w:t>;</w:t>
            </w:r>
          </w:p>
          <w:p w14:paraId="23186F2C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052" w:type="dxa"/>
          </w:tcPr>
          <w:p w14:paraId="7B6DB622" w14:textId="77777777" w:rsidR="00892A94" w:rsidRPr="00D12251" w:rsidRDefault="00892A94" w:rsidP="00484266">
            <w:pPr>
              <w:pStyle w:val="Tekstglowny"/>
              <w:spacing w:line="240" w:lineRule="auto"/>
              <w:rPr>
                <w:sz w:val="22"/>
              </w:rPr>
            </w:pPr>
            <w:r w:rsidRPr="00D12251">
              <w:rPr>
                <w:sz w:val="22"/>
              </w:rPr>
              <w:lastRenderedPageBreak/>
              <w:t>–</w:t>
            </w:r>
            <w:r>
              <w:rPr>
                <w:sz w:val="22"/>
              </w:rPr>
              <w:t xml:space="preserve"> </w:t>
            </w:r>
            <w:r w:rsidRPr="00D12251">
              <w:rPr>
                <w:sz w:val="22"/>
              </w:rPr>
              <w:t xml:space="preserve">wskazuje wynalazki i odkrycia, które w największym stopniu zmieniły życie codzienne </w:t>
            </w:r>
            <w:r w:rsidRPr="00D12251">
              <w:rPr>
                <w:sz w:val="22"/>
              </w:rPr>
              <w:lastRenderedPageBreak/>
              <w:t xml:space="preserve">ludzi </w:t>
            </w:r>
            <w:r>
              <w:rPr>
                <w:sz w:val="22"/>
              </w:rPr>
              <w:t>po II wojnie światowej,</w:t>
            </w:r>
          </w:p>
          <w:p w14:paraId="3AF13DAC" w14:textId="77777777" w:rsidR="00892A94" w:rsidRPr="00D12251" w:rsidRDefault="00892A94" w:rsidP="00484266">
            <w:pPr>
              <w:pStyle w:val="Tekstglowny"/>
              <w:spacing w:line="240" w:lineRule="auto"/>
              <w:rPr>
                <w:sz w:val="22"/>
              </w:rPr>
            </w:pPr>
            <w:r w:rsidRPr="00D12251">
              <w:rPr>
                <w:sz w:val="22"/>
              </w:rPr>
              <w:t>– określa rolę kobiet w społeczeństwach po II wojnie światowej</w:t>
            </w:r>
            <w:r>
              <w:rPr>
                <w:sz w:val="22"/>
              </w:rPr>
              <w:t>;</w:t>
            </w:r>
            <w:r w:rsidRPr="00D12251">
              <w:rPr>
                <w:sz w:val="22"/>
              </w:rPr>
              <w:t xml:space="preserve"> </w:t>
            </w:r>
          </w:p>
        </w:tc>
        <w:tc>
          <w:tcPr>
            <w:tcW w:w="2052" w:type="dxa"/>
          </w:tcPr>
          <w:p w14:paraId="53D7CB1F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lastRenderedPageBreak/>
              <w:t>–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D12251">
              <w:rPr>
                <w:rFonts w:ascii="Times New Roman" w:eastAsia="Times New Roman" w:hAnsi="Times New Roman" w:cs="Times New Roman"/>
              </w:rPr>
              <w:t>wyjaśnia, jakie znaczenie dla współczesnego świata mają zjawiska demograficzne,</w:t>
            </w:r>
            <w:r>
              <w:rPr>
                <w:rFonts w:ascii="Times New Roman" w:eastAsia="Times New Roman" w:hAnsi="Times New Roman" w:cs="Times New Roman"/>
              </w:rPr>
              <w:t xml:space="preserve"> w </w:t>
            </w:r>
            <w:r>
              <w:rPr>
                <w:rFonts w:ascii="Times New Roman" w:eastAsia="Times New Roman" w:hAnsi="Times New Roman" w:cs="Times New Roman"/>
              </w:rPr>
              <w:lastRenderedPageBreak/>
              <w:t xml:space="preserve">tym </w:t>
            </w:r>
            <w:r w:rsidRPr="00D12251">
              <w:rPr>
                <w:rFonts w:ascii="Times New Roman" w:eastAsia="Times New Roman" w:hAnsi="Times New Roman" w:cs="Times New Roman"/>
              </w:rPr>
              <w:t>także ruchy migracyjne</w:t>
            </w:r>
            <w:r>
              <w:rPr>
                <w:rFonts w:ascii="Times New Roman" w:eastAsia="Times New Roman" w:hAnsi="Times New Roman" w:cs="Times New Roman"/>
              </w:rPr>
              <w:t>,</w:t>
            </w:r>
          </w:p>
          <w:p w14:paraId="189843B9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t xml:space="preserve">– charakteryzuje  konsumpcyjny styl życia </w:t>
            </w:r>
            <w:r>
              <w:rPr>
                <w:rFonts w:ascii="Times New Roman" w:eastAsia="Times New Roman" w:hAnsi="Times New Roman" w:cs="Times New Roman"/>
              </w:rPr>
              <w:t xml:space="preserve">i </w:t>
            </w:r>
            <w:r w:rsidRPr="00D12251">
              <w:rPr>
                <w:rFonts w:ascii="Times New Roman" w:eastAsia="Times New Roman" w:hAnsi="Times New Roman" w:cs="Times New Roman"/>
              </w:rPr>
              <w:t>problemy ekologiczne współczes</w:t>
            </w:r>
            <w:r>
              <w:rPr>
                <w:rFonts w:ascii="Times New Roman" w:eastAsia="Times New Roman" w:hAnsi="Times New Roman" w:cs="Times New Roman"/>
              </w:rPr>
              <w:t>nego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 św</w:t>
            </w:r>
            <w:r>
              <w:rPr>
                <w:rFonts w:ascii="Times New Roman" w:eastAsia="Times New Roman" w:hAnsi="Times New Roman" w:cs="Times New Roman"/>
              </w:rPr>
              <w:t>iata;</w:t>
            </w:r>
          </w:p>
        </w:tc>
        <w:tc>
          <w:tcPr>
            <w:tcW w:w="3470" w:type="dxa"/>
          </w:tcPr>
          <w:p w14:paraId="246AD36B" w14:textId="77777777" w:rsidR="00892A94" w:rsidRPr="00D12251" w:rsidRDefault="00892A94" w:rsidP="00484266">
            <w:pPr>
              <w:pStyle w:val="Tekstglowny"/>
              <w:spacing w:line="240" w:lineRule="auto"/>
              <w:rPr>
                <w:sz w:val="22"/>
              </w:rPr>
            </w:pPr>
            <w:r w:rsidRPr="00D12251">
              <w:rPr>
                <w:sz w:val="22"/>
              </w:rPr>
              <w:lastRenderedPageBreak/>
              <w:t>– uzasadnia, w jaki sposób postęp naukowo</w:t>
            </w:r>
            <w:r>
              <w:rPr>
                <w:sz w:val="22"/>
              </w:rPr>
              <w:t>-</w:t>
            </w:r>
            <w:r w:rsidRPr="00D12251">
              <w:rPr>
                <w:sz w:val="22"/>
              </w:rPr>
              <w:t>techniczny oraz automatyzacja i komputeryzacja doprowadził</w:t>
            </w:r>
            <w:r>
              <w:rPr>
                <w:sz w:val="22"/>
              </w:rPr>
              <w:t>y</w:t>
            </w:r>
            <w:r w:rsidRPr="00D12251">
              <w:rPr>
                <w:sz w:val="22"/>
              </w:rPr>
              <w:t xml:space="preserve"> do narodzin społeczeństw dobrobytu</w:t>
            </w:r>
            <w:r>
              <w:rPr>
                <w:sz w:val="22"/>
              </w:rPr>
              <w:t xml:space="preserve"> </w:t>
            </w:r>
            <w:r w:rsidRPr="00D12251">
              <w:rPr>
                <w:sz w:val="22"/>
              </w:rPr>
              <w:t xml:space="preserve"> w krajach rozwiniętych</w:t>
            </w:r>
            <w:r>
              <w:rPr>
                <w:sz w:val="22"/>
              </w:rPr>
              <w:t>;</w:t>
            </w:r>
          </w:p>
        </w:tc>
      </w:tr>
      <w:tr w:rsidR="00892A94" w:rsidRPr="00D12251" w14:paraId="678284F6" w14:textId="77777777" w:rsidTr="00484266">
        <w:tc>
          <w:tcPr>
            <w:tcW w:w="2463" w:type="dxa"/>
            <w:vAlign w:val="center"/>
          </w:tcPr>
          <w:p w14:paraId="20744151" w14:textId="77777777" w:rsidR="00892A94" w:rsidRPr="00D12251" w:rsidRDefault="00892A94" w:rsidP="00484266">
            <w:pPr>
              <w:tabs>
                <w:tab w:val="left" w:pos="315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2C7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6.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D12251">
              <w:rPr>
                <w:rFonts w:ascii="Times New Roman" w:eastAsia="Times New Roman" w:hAnsi="Times New Roman" w:cs="Times New Roman"/>
                <w:sz w:val="24"/>
                <w:szCs w:val="24"/>
              </w:rPr>
              <w:t>Europa i świat po II wojnie światowej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12251">
              <w:rPr>
                <w:rFonts w:ascii="Times New Roman" w:eastAsia="Times New Roman" w:hAnsi="Times New Roman" w:cs="Times New Roman"/>
                <w:sz w:val="24"/>
                <w:szCs w:val="24"/>
              </w:rPr>
              <w:t>− lekcja powtórzeniowa</w:t>
            </w:r>
          </w:p>
          <w:p w14:paraId="26FA909A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53" w:type="dxa"/>
            <w:vAlign w:val="center"/>
          </w:tcPr>
          <w:p w14:paraId="758A250E" w14:textId="77777777" w:rsidR="00892A94" w:rsidRPr="00D12251" w:rsidRDefault="00892A94" w:rsidP="004842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2251">
              <w:rPr>
                <w:rFonts w:ascii="Times New Roman" w:eastAsia="Times New Roman" w:hAnsi="Times New Roman" w:cs="Times New Roman"/>
                <w:sz w:val="24"/>
                <w:szCs w:val="24"/>
              </w:rPr>
              <w:t>jw.</w:t>
            </w:r>
          </w:p>
        </w:tc>
        <w:tc>
          <w:tcPr>
            <w:tcW w:w="2052" w:type="dxa"/>
            <w:vAlign w:val="center"/>
          </w:tcPr>
          <w:p w14:paraId="4FBC845E" w14:textId="77777777" w:rsidR="00892A94" w:rsidRPr="00D12251" w:rsidRDefault="00892A94" w:rsidP="004842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2251">
              <w:rPr>
                <w:rFonts w:ascii="Times New Roman" w:eastAsia="Times New Roman" w:hAnsi="Times New Roman" w:cs="Times New Roman"/>
                <w:sz w:val="24"/>
                <w:szCs w:val="24"/>
              </w:rPr>
              <w:t>jw.</w:t>
            </w:r>
          </w:p>
        </w:tc>
        <w:tc>
          <w:tcPr>
            <w:tcW w:w="2052" w:type="dxa"/>
            <w:vAlign w:val="center"/>
          </w:tcPr>
          <w:p w14:paraId="0E2EF4C6" w14:textId="77777777" w:rsidR="00892A94" w:rsidRPr="00D12251" w:rsidRDefault="00892A94" w:rsidP="004842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2251">
              <w:rPr>
                <w:rFonts w:ascii="Times New Roman" w:eastAsia="Times New Roman" w:hAnsi="Times New Roman" w:cs="Times New Roman"/>
                <w:sz w:val="24"/>
                <w:szCs w:val="24"/>
              </w:rPr>
              <w:t>jw.</w:t>
            </w:r>
          </w:p>
        </w:tc>
        <w:tc>
          <w:tcPr>
            <w:tcW w:w="2052" w:type="dxa"/>
            <w:vAlign w:val="center"/>
          </w:tcPr>
          <w:p w14:paraId="3A71159D" w14:textId="77777777" w:rsidR="00892A94" w:rsidRPr="00D12251" w:rsidRDefault="00892A94" w:rsidP="004842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2251">
              <w:rPr>
                <w:rFonts w:ascii="Times New Roman" w:eastAsia="Times New Roman" w:hAnsi="Times New Roman" w:cs="Times New Roman"/>
                <w:sz w:val="24"/>
                <w:szCs w:val="24"/>
              </w:rPr>
              <w:t>jw.</w:t>
            </w:r>
          </w:p>
        </w:tc>
        <w:tc>
          <w:tcPr>
            <w:tcW w:w="3470" w:type="dxa"/>
            <w:vAlign w:val="center"/>
          </w:tcPr>
          <w:p w14:paraId="1F56FF07" w14:textId="77777777" w:rsidR="00892A94" w:rsidRPr="00D12251" w:rsidRDefault="00892A94" w:rsidP="004842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2251">
              <w:rPr>
                <w:rFonts w:ascii="Times New Roman" w:eastAsia="Times New Roman" w:hAnsi="Times New Roman" w:cs="Times New Roman"/>
                <w:sz w:val="24"/>
                <w:szCs w:val="24"/>
              </w:rPr>
              <w:t>jw.</w:t>
            </w:r>
          </w:p>
        </w:tc>
      </w:tr>
      <w:tr w:rsidR="00892A94" w:rsidRPr="00D12251" w14:paraId="3557BC5B" w14:textId="77777777" w:rsidTr="00484266">
        <w:tc>
          <w:tcPr>
            <w:tcW w:w="2463" w:type="dxa"/>
            <w:vAlign w:val="center"/>
          </w:tcPr>
          <w:p w14:paraId="1533ADE8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Pr="00D1225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D12251">
              <w:rPr>
                <w:rFonts w:ascii="Times New Roman" w:eastAsia="Times New Roman" w:hAnsi="Times New Roman" w:cs="Times New Roman"/>
                <w:sz w:val="24"/>
                <w:szCs w:val="24"/>
              </w:rPr>
              <w:t>Europa i świat po II wojnie światowej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12251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Pr="00D1225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D12251">
              <w:rPr>
                <w:rFonts w:ascii="Times New Roman" w:eastAsia="Times New Roman" w:hAnsi="Times New Roman" w:cs="Times New Roman"/>
                <w:sz w:val="24"/>
                <w:szCs w:val="24"/>
              </w:rPr>
              <w:t>lekcja sprawdzająca</w:t>
            </w:r>
          </w:p>
          <w:p w14:paraId="7AA35D44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53" w:type="dxa"/>
            <w:vAlign w:val="center"/>
          </w:tcPr>
          <w:p w14:paraId="683DFE8D" w14:textId="77777777" w:rsidR="00892A94" w:rsidRPr="00D12251" w:rsidRDefault="00892A94" w:rsidP="004842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2251">
              <w:rPr>
                <w:rFonts w:ascii="Times New Roman" w:eastAsia="Times New Roman" w:hAnsi="Times New Roman" w:cs="Times New Roman"/>
                <w:sz w:val="24"/>
                <w:szCs w:val="24"/>
              </w:rPr>
              <w:t>jw.</w:t>
            </w:r>
          </w:p>
        </w:tc>
        <w:tc>
          <w:tcPr>
            <w:tcW w:w="2052" w:type="dxa"/>
            <w:vAlign w:val="center"/>
          </w:tcPr>
          <w:p w14:paraId="2D5B4303" w14:textId="77777777" w:rsidR="00892A94" w:rsidRPr="00D12251" w:rsidRDefault="00892A94" w:rsidP="004842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2251">
              <w:rPr>
                <w:rFonts w:ascii="Times New Roman" w:eastAsia="Times New Roman" w:hAnsi="Times New Roman" w:cs="Times New Roman"/>
                <w:sz w:val="24"/>
                <w:szCs w:val="24"/>
              </w:rPr>
              <w:t>jw.</w:t>
            </w:r>
          </w:p>
        </w:tc>
        <w:tc>
          <w:tcPr>
            <w:tcW w:w="2052" w:type="dxa"/>
            <w:vAlign w:val="center"/>
          </w:tcPr>
          <w:p w14:paraId="21269120" w14:textId="77777777" w:rsidR="00892A94" w:rsidRPr="00D12251" w:rsidRDefault="00892A94" w:rsidP="004842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2251">
              <w:rPr>
                <w:rFonts w:ascii="Times New Roman" w:eastAsia="Times New Roman" w:hAnsi="Times New Roman" w:cs="Times New Roman"/>
                <w:sz w:val="24"/>
                <w:szCs w:val="24"/>
              </w:rPr>
              <w:t>jw.</w:t>
            </w:r>
          </w:p>
        </w:tc>
        <w:tc>
          <w:tcPr>
            <w:tcW w:w="2052" w:type="dxa"/>
            <w:vAlign w:val="center"/>
          </w:tcPr>
          <w:p w14:paraId="5F9A3398" w14:textId="77777777" w:rsidR="00892A94" w:rsidRPr="00D12251" w:rsidRDefault="00892A94" w:rsidP="004842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2251">
              <w:rPr>
                <w:rFonts w:ascii="Times New Roman" w:eastAsia="Times New Roman" w:hAnsi="Times New Roman" w:cs="Times New Roman"/>
                <w:sz w:val="24"/>
                <w:szCs w:val="24"/>
              </w:rPr>
              <w:t>jw.</w:t>
            </w:r>
          </w:p>
        </w:tc>
        <w:tc>
          <w:tcPr>
            <w:tcW w:w="3470" w:type="dxa"/>
            <w:vAlign w:val="center"/>
          </w:tcPr>
          <w:p w14:paraId="39BA262F" w14:textId="77777777" w:rsidR="00892A94" w:rsidRPr="00D12251" w:rsidRDefault="00892A94" w:rsidP="004842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2251">
              <w:rPr>
                <w:rFonts w:ascii="Times New Roman" w:eastAsia="Times New Roman" w:hAnsi="Times New Roman" w:cs="Times New Roman"/>
                <w:sz w:val="24"/>
                <w:szCs w:val="24"/>
              </w:rPr>
              <w:t>jw.</w:t>
            </w:r>
          </w:p>
        </w:tc>
      </w:tr>
      <w:tr w:rsidR="00892A94" w:rsidRPr="00D12251" w14:paraId="4C04E6D3" w14:textId="77777777" w:rsidTr="00484266">
        <w:trPr>
          <w:trHeight w:val="571"/>
        </w:trPr>
        <w:tc>
          <w:tcPr>
            <w:tcW w:w="14142" w:type="dxa"/>
            <w:gridSpan w:val="6"/>
            <w:vAlign w:val="center"/>
          </w:tcPr>
          <w:p w14:paraId="01E1BC64" w14:textId="77777777" w:rsidR="00892A94" w:rsidRPr="00D12251" w:rsidRDefault="00892A94" w:rsidP="0048426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225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III.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D1225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Polska po 1945 r.</w:t>
            </w:r>
          </w:p>
        </w:tc>
      </w:tr>
      <w:tr w:rsidR="00892A94" w:rsidRPr="00D12251" w14:paraId="1DCCF45F" w14:textId="77777777" w:rsidTr="00484266">
        <w:tc>
          <w:tcPr>
            <w:tcW w:w="2463" w:type="dxa"/>
          </w:tcPr>
          <w:p w14:paraId="731803B8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225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12251">
              <w:rPr>
                <w:rFonts w:ascii="Times New Roman" w:eastAsia="Times New Roman" w:hAnsi="Times New Roman" w:cs="Times New Roman"/>
                <w:sz w:val="24"/>
                <w:szCs w:val="24"/>
              </w:rPr>
              <w:t>Przejęcie władzy przez komunistów w Polsce i postawy społeczne wobec nowego systemu politycznego</w:t>
            </w:r>
          </w:p>
        </w:tc>
        <w:tc>
          <w:tcPr>
            <w:tcW w:w="2053" w:type="dxa"/>
          </w:tcPr>
          <w:p w14:paraId="7B539D3B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t>– wyjaśnia pojęcia:</w:t>
            </w:r>
          </w:p>
          <w:p w14:paraId="51C3D625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legalna opozycja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partia masowa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partie koncesjonowane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bezpieka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ubecja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migracje ludności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Ziemie Odzyskane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pogrom kielecki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amnestia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referendum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mała konstytucja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propaganda</w:t>
            </w:r>
            <w:r>
              <w:rPr>
                <w:rFonts w:ascii="Times New Roman" w:eastAsia="Times New Roman" w:hAnsi="Times New Roman" w:cs="Times New Roman"/>
              </w:rPr>
              <w:t>;</w:t>
            </w:r>
          </w:p>
        </w:tc>
        <w:tc>
          <w:tcPr>
            <w:tcW w:w="2052" w:type="dxa"/>
          </w:tcPr>
          <w:p w14:paraId="60FB3111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t xml:space="preserve">– wyjaśnia pojęcia i skróty: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PPS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PSL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SL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SD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WIN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dekret KRN o reformie rolnej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NSZ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konspiracja antykomunistyczna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żołnierze niezłomni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nacjonalizacja przemysłu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bitwa o handel hurtowy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elektryfikacja wsi</w:t>
            </w:r>
            <w:r>
              <w:rPr>
                <w:rFonts w:ascii="Times New Roman" w:eastAsia="Times New Roman" w:hAnsi="Times New Roman" w:cs="Times New Roman"/>
              </w:rPr>
              <w:t>,</w:t>
            </w:r>
          </w:p>
          <w:p w14:paraId="1F963B09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t>– omawia działalność podziemia antykomunistycznego w Polsce</w:t>
            </w:r>
            <w:r>
              <w:rPr>
                <w:rFonts w:ascii="Times New Roman" w:eastAsia="Times New Roman" w:hAnsi="Times New Roman" w:cs="Times New Roman"/>
              </w:rPr>
              <w:t>;</w:t>
            </w:r>
          </w:p>
          <w:p w14:paraId="61638449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052" w:type="dxa"/>
          </w:tcPr>
          <w:p w14:paraId="41D6D151" w14:textId="77777777" w:rsidR="00892A94" w:rsidRPr="00D12251" w:rsidRDefault="00892A94" w:rsidP="00484266">
            <w:pPr>
              <w:pStyle w:val="Tekstglowny"/>
              <w:spacing w:line="240" w:lineRule="auto"/>
              <w:rPr>
                <w:sz w:val="22"/>
              </w:rPr>
            </w:pPr>
            <w:r w:rsidRPr="00D12251">
              <w:rPr>
                <w:sz w:val="22"/>
              </w:rPr>
              <w:t>– charakteryzuje</w:t>
            </w:r>
            <w:r>
              <w:rPr>
                <w:sz w:val="22"/>
              </w:rPr>
              <w:t xml:space="preserve">  </w:t>
            </w:r>
            <w:r w:rsidRPr="00D12251">
              <w:rPr>
                <w:sz w:val="22"/>
              </w:rPr>
              <w:t>działania podjęte przez PSL i S</w:t>
            </w:r>
            <w:r>
              <w:rPr>
                <w:sz w:val="22"/>
              </w:rPr>
              <w:t>tanisława</w:t>
            </w:r>
            <w:r w:rsidRPr="00D12251">
              <w:rPr>
                <w:sz w:val="22"/>
              </w:rPr>
              <w:t xml:space="preserve"> Mikołajczyka w latach 1945</w:t>
            </w:r>
            <w:r w:rsidRPr="00D12251">
              <w:t>–</w:t>
            </w:r>
            <w:r w:rsidRPr="00D12251">
              <w:rPr>
                <w:sz w:val="22"/>
              </w:rPr>
              <w:t>1947</w:t>
            </w:r>
            <w:r>
              <w:rPr>
                <w:sz w:val="22"/>
              </w:rPr>
              <w:t>,</w:t>
            </w:r>
          </w:p>
          <w:p w14:paraId="6928E05F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t>– przedstawia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D12251">
              <w:rPr>
                <w:rFonts w:ascii="Times New Roman" w:eastAsia="Times New Roman" w:hAnsi="Times New Roman" w:cs="Times New Roman"/>
              </w:rPr>
              <w:t>metody, jakimi władze komunistyczne zwalczały postawy i działania opozycyjne w polskim społeczeństwie</w:t>
            </w:r>
            <w:r>
              <w:rPr>
                <w:rFonts w:ascii="Times New Roman" w:eastAsia="Times New Roman" w:hAnsi="Times New Roman" w:cs="Times New Roman"/>
              </w:rPr>
              <w:t>;</w:t>
            </w:r>
          </w:p>
        </w:tc>
        <w:tc>
          <w:tcPr>
            <w:tcW w:w="2052" w:type="dxa"/>
          </w:tcPr>
          <w:p w14:paraId="60349572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t>– analizuje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D12251">
              <w:rPr>
                <w:rFonts w:ascii="Times New Roman" w:eastAsia="Times New Roman" w:hAnsi="Times New Roman" w:cs="Times New Roman"/>
              </w:rPr>
              <w:t>działania podjęte przez PSL i S</w:t>
            </w:r>
            <w:r>
              <w:rPr>
                <w:rFonts w:ascii="Times New Roman" w:eastAsia="Times New Roman" w:hAnsi="Times New Roman" w:cs="Times New Roman"/>
              </w:rPr>
              <w:t>tanisława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 Mikołajczyka i ocenia ich słuszność i skuteczność</w:t>
            </w:r>
            <w:r>
              <w:rPr>
                <w:rFonts w:ascii="Times New Roman" w:eastAsia="Times New Roman" w:hAnsi="Times New Roman" w:cs="Times New Roman"/>
              </w:rPr>
              <w:t>,</w:t>
            </w:r>
          </w:p>
          <w:p w14:paraId="5C5616B2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t xml:space="preserve">– wyjaśnia, na czym polegały </w:t>
            </w:r>
            <w:r>
              <w:rPr>
                <w:rFonts w:ascii="Times New Roman" w:eastAsia="Times New Roman" w:hAnsi="Times New Roman" w:cs="Times New Roman"/>
              </w:rPr>
              <w:t>reformy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 gospodarcze przeprowadzone w Polsce po wojnie</w:t>
            </w:r>
            <w:r>
              <w:rPr>
                <w:rFonts w:ascii="Times New Roman" w:eastAsia="Times New Roman" w:hAnsi="Times New Roman" w:cs="Times New Roman"/>
              </w:rPr>
              <w:t>,</w:t>
            </w:r>
          </w:p>
          <w:p w14:paraId="6DB19429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t>– wskazuje najważniejsze przemiany społeczne, które były ich następstwe</w:t>
            </w:r>
            <w:r>
              <w:rPr>
                <w:rFonts w:ascii="Times New Roman" w:eastAsia="Times New Roman" w:hAnsi="Times New Roman" w:cs="Times New Roman"/>
              </w:rPr>
              <w:t>m;</w:t>
            </w:r>
          </w:p>
        </w:tc>
        <w:tc>
          <w:tcPr>
            <w:tcW w:w="3470" w:type="dxa"/>
          </w:tcPr>
          <w:p w14:paraId="508DDF81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t>– uzasadnia przyczyny zróżnicowania postaw społecznych wobec władzy komunistycznej</w:t>
            </w:r>
            <w:r>
              <w:rPr>
                <w:rFonts w:ascii="Times New Roman" w:eastAsia="Times New Roman" w:hAnsi="Times New Roman" w:cs="Times New Roman"/>
              </w:rPr>
              <w:t>,</w:t>
            </w:r>
          </w:p>
          <w:p w14:paraId="6DC44661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t>– porównuje oficjalne wyniki referendum z szacunkami współczesnych polskich historyków</w:t>
            </w:r>
            <w:r>
              <w:rPr>
                <w:rFonts w:ascii="Times New Roman" w:eastAsia="Times New Roman" w:hAnsi="Times New Roman" w:cs="Times New Roman"/>
              </w:rPr>
              <w:t>;</w:t>
            </w:r>
          </w:p>
        </w:tc>
      </w:tr>
      <w:tr w:rsidR="00892A94" w:rsidRPr="00D12251" w14:paraId="6D5DC7E6" w14:textId="77777777" w:rsidTr="00484266">
        <w:tc>
          <w:tcPr>
            <w:tcW w:w="2463" w:type="dxa"/>
          </w:tcPr>
          <w:p w14:paraId="5AC7A12C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D1225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12251">
              <w:rPr>
                <w:rFonts w:ascii="Times New Roman" w:eastAsia="Times New Roman" w:hAnsi="Times New Roman" w:cs="Times New Roman"/>
                <w:sz w:val="24"/>
                <w:szCs w:val="24"/>
              </w:rPr>
              <w:t>System stalinowski w Polsce i jego załamanie się</w:t>
            </w:r>
          </w:p>
        </w:tc>
        <w:tc>
          <w:tcPr>
            <w:tcW w:w="2053" w:type="dxa"/>
          </w:tcPr>
          <w:p w14:paraId="377F0BD2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t xml:space="preserve">– wyjaśnia pojęcia: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kongres zjednoczeniowy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konstytucja stalinowska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I sekretarz partii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ideologia komunistyczna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socrealizm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współzawodnictwo w pracy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likwidacja analfabetyzmu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szkolnictwo zawodowe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awans społeczny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robotnik niewykwalifikowany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 xml:space="preserve">amnestia dla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lastRenderedPageBreak/>
              <w:t>więźniów politycznych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poznański Czerwiec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polski Październik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demonstracje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debaty</w:t>
            </w:r>
            <w:r>
              <w:rPr>
                <w:rFonts w:ascii="Times New Roman" w:eastAsia="Times New Roman" w:hAnsi="Times New Roman" w:cs="Times New Roman"/>
              </w:rPr>
              <w:t>;</w:t>
            </w:r>
          </w:p>
        </w:tc>
        <w:tc>
          <w:tcPr>
            <w:tcW w:w="2052" w:type="dxa"/>
          </w:tcPr>
          <w:p w14:paraId="1FF55447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lastRenderedPageBreak/>
              <w:t xml:space="preserve">– wyjaśnia pojęcia: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odchylenie prawicowo-nacjonalistyczne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Front Jedności Narodu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mandat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Polska Kronika Filmowa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wrogowie ustroju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procesy polityczne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mordy sądowe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księża patrioci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stowarzyszenie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 „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PAX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”,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procesy pokazowe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kolektywizacja rolnictwa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lastRenderedPageBreak/>
              <w:t>Państwowe Gospodarstwa Rolne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kult jednostki</w:t>
            </w:r>
            <w:r w:rsidRPr="00D12251">
              <w:rPr>
                <w:rFonts w:ascii="Times New Roman" w:eastAsia="Times New Roman" w:hAnsi="Times New Roman" w:cs="Times New Roman"/>
              </w:rPr>
              <w:t>,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samorządy robotnicze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Służba Bezpieczeństwa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Ogólnopolski Klub Postępowej Inteligencji Katolickiej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 (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KIK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),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Plenum KC</w:t>
            </w:r>
            <w:r>
              <w:rPr>
                <w:rFonts w:ascii="Times New Roman" w:eastAsia="Times New Roman" w:hAnsi="Times New Roman" w:cs="Times New Roman"/>
              </w:rPr>
              <w:t>,</w:t>
            </w:r>
          </w:p>
          <w:p w14:paraId="21AEEB3B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t xml:space="preserve"> –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D12251">
              <w:rPr>
                <w:rFonts w:ascii="Times New Roman" w:eastAsia="Times New Roman" w:hAnsi="Times New Roman" w:cs="Times New Roman"/>
              </w:rPr>
              <w:t>omawia założenia planu 6-letniego</w:t>
            </w:r>
            <w:r>
              <w:rPr>
                <w:rFonts w:ascii="Times New Roman" w:eastAsia="Times New Roman" w:hAnsi="Times New Roman" w:cs="Times New Roman"/>
              </w:rPr>
              <w:t>;</w:t>
            </w:r>
          </w:p>
          <w:p w14:paraId="4E82FC31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052" w:type="dxa"/>
          </w:tcPr>
          <w:p w14:paraId="1211C1C4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lastRenderedPageBreak/>
              <w:t>–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D12251">
              <w:rPr>
                <w:rFonts w:ascii="Times New Roman" w:eastAsia="Times New Roman" w:hAnsi="Times New Roman" w:cs="Times New Roman"/>
              </w:rPr>
              <w:t>wyjaśnia, jakie były przyczyny narastającego rozkładu stalinowskiego modelu władzy w Polsce</w:t>
            </w:r>
            <w:r>
              <w:rPr>
                <w:rFonts w:ascii="Times New Roman" w:eastAsia="Times New Roman" w:hAnsi="Times New Roman" w:cs="Times New Roman"/>
              </w:rPr>
              <w:t>,</w:t>
            </w:r>
          </w:p>
          <w:p w14:paraId="4E432723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t>– charakteryzuje</w:t>
            </w:r>
            <w:r>
              <w:rPr>
                <w:rFonts w:ascii="Times New Roman" w:eastAsia="Times New Roman" w:hAnsi="Times New Roman" w:cs="Times New Roman"/>
              </w:rPr>
              <w:t xml:space="preserve">  </w:t>
            </w:r>
            <w:r w:rsidRPr="00D12251">
              <w:rPr>
                <w:rFonts w:ascii="Times New Roman" w:eastAsia="Times New Roman" w:hAnsi="Times New Roman" w:cs="Times New Roman"/>
              </w:rPr>
              <w:t>sytuację Kościoła katolickiego Polsce w latach 1949– 1956 i jego rolę społeczną</w:t>
            </w:r>
            <w:r>
              <w:rPr>
                <w:rFonts w:ascii="Times New Roman" w:eastAsia="Times New Roman" w:hAnsi="Times New Roman" w:cs="Times New Roman"/>
              </w:rPr>
              <w:t>;</w:t>
            </w:r>
          </w:p>
        </w:tc>
        <w:tc>
          <w:tcPr>
            <w:tcW w:w="2052" w:type="dxa"/>
          </w:tcPr>
          <w:p w14:paraId="014146A1" w14:textId="77777777" w:rsidR="00892A94" w:rsidRPr="00D12251" w:rsidRDefault="00892A94" w:rsidP="00484266">
            <w:pPr>
              <w:pStyle w:val="Tekstglowny"/>
              <w:spacing w:line="240" w:lineRule="auto"/>
              <w:rPr>
                <w:sz w:val="22"/>
              </w:rPr>
            </w:pPr>
            <w:r w:rsidRPr="00D12251">
              <w:rPr>
                <w:sz w:val="22"/>
              </w:rPr>
              <w:t>– przedstawia metody, jakimi w okresi</w:t>
            </w:r>
            <w:r>
              <w:rPr>
                <w:sz w:val="22"/>
              </w:rPr>
              <w:t>e</w:t>
            </w:r>
            <w:r w:rsidRPr="00D12251">
              <w:rPr>
                <w:sz w:val="22"/>
              </w:rPr>
              <w:t xml:space="preserve"> stalinowskim władze komunistyczne umacniały swoje rządy i starały się kontrolować społeczeństwo</w:t>
            </w:r>
            <w:r>
              <w:rPr>
                <w:sz w:val="22"/>
              </w:rPr>
              <w:t>,</w:t>
            </w:r>
          </w:p>
          <w:p w14:paraId="403F4AF5" w14:textId="77777777" w:rsidR="00892A94" w:rsidRPr="00D12251" w:rsidRDefault="00892A94" w:rsidP="00484266">
            <w:pPr>
              <w:pStyle w:val="Tekstglowny"/>
              <w:spacing w:line="240" w:lineRule="auto"/>
              <w:rPr>
                <w:sz w:val="22"/>
              </w:rPr>
            </w:pPr>
            <w:r w:rsidRPr="00D12251">
              <w:rPr>
                <w:sz w:val="22"/>
              </w:rPr>
              <w:t xml:space="preserve">– charakteryzuje postawy społeczne i działania podejmowane przez Polaków w trakcie poznańskiego </w:t>
            </w:r>
            <w:r>
              <w:rPr>
                <w:sz w:val="22"/>
              </w:rPr>
              <w:lastRenderedPageBreak/>
              <w:t>C</w:t>
            </w:r>
            <w:r w:rsidRPr="00D12251">
              <w:rPr>
                <w:sz w:val="22"/>
              </w:rPr>
              <w:t>zerwca i</w:t>
            </w:r>
            <w:r>
              <w:rPr>
                <w:sz w:val="22"/>
              </w:rPr>
              <w:t xml:space="preserve"> </w:t>
            </w:r>
            <w:r w:rsidRPr="00D12251">
              <w:rPr>
                <w:sz w:val="22"/>
              </w:rPr>
              <w:t xml:space="preserve">polskiego </w:t>
            </w:r>
            <w:r>
              <w:rPr>
                <w:sz w:val="22"/>
              </w:rPr>
              <w:t>P</w:t>
            </w:r>
            <w:r w:rsidRPr="00D12251">
              <w:rPr>
                <w:sz w:val="22"/>
              </w:rPr>
              <w:t>aździernika</w:t>
            </w:r>
            <w:r>
              <w:rPr>
                <w:sz w:val="22"/>
              </w:rPr>
              <w:t xml:space="preserve">, </w:t>
            </w:r>
          </w:p>
          <w:p w14:paraId="572B62E2" w14:textId="77777777" w:rsidR="00892A94" w:rsidRPr="00D12251" w:rsidRDefault="00892A94" w:rsidP="00484266">
            <w:pPr>
              <w:pStyle w:val="Tekstglowny"/>
              <w:spacing w:line="240" w:lineRule="auto"/>
              <w:rPr>
                <w:sz w:val="22"/>
              </w:rPr>
            </w:pPr>
            <w:r w:rsidRPr="00D12251">
              <w:rPr>
                <w:sz w:val="22"/>
              </w:rPr>
              <w:t>– na podstawie tekstu źródłowego</w:t>
            </w:r>
            <w:r>
              <w:rPr>
                <w:sz w:val="22"/>
              </w:rPr>
              <w:t xml:space="preserve"> (</w:t>
            </w:r>
            <w:r w:rsidRPr="00D12251">
              <w:rPr>
                <w:sz w:val="22"/>
              </w:rPr>
              <w:t xml:space="preserve"> fragmentu referatu wygłoszonego przez W</w:t>
            </w:r>
            <w:r>
              <w:rPr>
                <w:sz w:val="22"/>
              </w:rPr>
              <w:t>ładysława</w:t>
            </w:r>
            <w:r w:rsidRPr="00D12251">
              <w:rPr>
                <w:sz w:val="22"/>
              </w:rPr>
              <w:t xml:space="preserve"> Gomułkę na VIII Plenum</w:t>
            </w:r>
            <w:r>
              <w:rPr>
                <w:sz w:val="22"/>
              </w:rPr>
              <w:t>)</w:t>
            </w:r>
            <w:r w:rsidRPr="00D12251">
              <w:rPr>
                <w:sz w:val="22"/>
              </w:rPr>
              <w:t xml:space="preserve"> wyjaśnia, w jaki sposób ocenił on epokę stalinowską </w:t>
            </w:r>
            <w:r>
              <w:rPr>
                <w:sz w:val="22"/>
              </w:rPr>
              <w:t>;</w:t>
            </w:r>
          </w:p>
        </w:tc>
        <w:tc>
          <w:tcPr>
            <w:tcW w:w="3470" w:type="dxa"/>
          </w:tcPr>
          <w:p w14:paraId="367D6127" w14:textId="77777777" w:rsidR="00892A94" w:rsidRPr="00D12251" w:rsidRDefault="00892A94" w:rsidP="00484266">
            <w:pPr>
              <w:pStyle w:val="Tekstglowny"/>
              <w:spacing w:line="240" w:lineRule="auto"/>
              <w:rPr>
                <w:sz w:val="22"/>
              </w:rPr>
            </w:pPr>
            <w:r w:rsidRPr="00D12251">
              <w:rPr>
                <w:sz w:val="22"/>
              </w:rPr>
              <w:lastRenderedPageBreak/>
              <w:t>– analizuje i ocenia walkę władzy z „wrogami ludu”</w:t>
            </w:r>
            <w:r>
              <w:rPr>
                <w:sz w:val="22"/>
              </w:rPr>
              <w:t xml:space="preserve">, </w:t>
            </w:r>
          </w:p>
          <w:p w14:paraId="0304E1F9" w14:textId="77777777" w:rsidR="00892A94" w:rsidRPr="00D12251" w:rsidRDefault="00892A94" w:rsidP="00484266">
            <w:pPr>
              <w:pStyle w:val="Tekstglowny"/>
              <w:spacing w:line="240" w:lineRule="auto"/>
              <w:rPr>
                <w:sz w:val="22"/>
              </w:rPr>
            </w:pPr>
            <w:r w:rsidRPr="00D12251">
              <w:rPr>
                <w:sz w:val="22"/>
              </w:rPr>
              <w:t xml:space="preserve">– </w:t>
            </w:r>
            <w:r>
              <w:rPr>
                <w:sz w:val="22"/>
              </w:rPr>
              <w:t>ocenia</w:t>
            </w:r>
            <w:r w:rsidRPr="00D12251">
              <w:rPr>
                <w:sz w:val="22"/>
              </w:rPr>
              <w:t>, czy zmiany zachodzące w Polsce po 1956 roku  słusznie są określane mianem odwilży</w:t>
            </w:r>
            <w:r>
              <w:rPr>
                <w:sz w:val="22"/>
              </w:rPr>
              <w:t>;</w:t>
            </w:r>
          </w:p>
        </w:tc>
      </w:tr>
      <w:tr w:rsidR="00892A94" w:rsidRPr="00D12251" w14:paraId="55626C5E" w14:textId="77777777" w:rsidTr="00484266">
        <w:tc>
          <w:tcPr>
            <w:tcW w:w="2463" w:type="dxa"/>
          </w:tcPr>
          <w:p w14:paraId="41CAB679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D1225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12251">
              <w:rPr>
                <w:rFonts w:ascii="Times New Roman" w:eastAsia="Times New Roman" w:hAnsi="Times New Roman" w:cs="Times New Roman"/>
                <w:sz w:val="24"/>
                <w:szCs w:val="24"/>
              </w:rPr>
              <w:t>PRL od Gomułki do Gierka</w:t>
            </w:r>
          </w:p>
        </w:tc>
        <w:tc>
          <w:tcPr>
            <w:tcW w:w="2053" w:type="dxa"/>
          </w:tcPr>
          <w:p w14:paraId="18C70A5D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t xml:space="preserve">– wyjaśnia pojęcia: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mała stabilizacja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 xml:space="preserve">polski </w:t>
            </w:r>
            <w:r>
              <w:rPr>
                <w:rFonts w:ascii="Times New Roman" w:eastAsia="Times New Roman" w:hAnsi="Times New Roman" w:cs="Times New Roman"/>
                <w:i/>
                <w:iCs/>
              </w:rPr>
              <w:t>M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arzec ‘68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pochód protestacyjny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manifestacje solidarnościowe młodzieży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kontrmanifestacje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represje wobec studentów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Grudzień ‘70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zaplecze komunikacyjne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centralne planowanie</w:t>
            </w:r>
            <w:r>
              <w:rPr>
                <w:rFonts w:ascii="Times New Roman" w:eastAsia="Times New Roman" w:hAnsi="Times New Roman" w:cs="Times New Roman"/>
              </w:rPr>
              <w:t>;</w:t>
            </w:r>
          </w:p>
        </w:tc>
        <w:tc>
          <w:tcPr>
            <w:tcW w:w="2052" w:type="dxa"/>
          </w:tcPr>
          <w:p w14:paraId="26E5536D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t xml:space="preserve">– wyjaśnia pojęcia: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List 34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List otwarty do partii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wojna izraelsko-arabska</w:t>
            </w:r>
            <w:r w:rsidRPr="00D12251">
              <w:rPr>
                <w:rFonts w:ascii="Times New Roman" w:eastAsia="Times New Roman" w:hAnsi="Times New Roman" w:cs="Times New Roman"/>
              </w:rPr>
              <w:t>, „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partyzanci</w:t>
            </w:r>
            <w:r w:rsidRPr="00D12251">
              <w:rPr>
                <w:rFonts w:ascii="Times New Roman" w:eastAsia="Times New Roman" w:hAnsi="Times New Roman" w:cs="Times New Roman"/>
              </w:rPr>
              <w:t>” i „</w:t>
            </w:r>
            <w:proofErr w:type="spellStart"/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moczarowcy</w:t>
            </w:r>
            <w:proofErr w:type="spellEnd"/>
            <w:r w:rsidRPr="00D12251">
              <w:rPr>
                <w:rFonts w:ascii="Times New Roman" w:eastAsia="Times New Roman" w:hAnsi="Times New Roman" w:cs="Times New Roman"/>
              </w:rPr>
              <w:t xml:space="preserve">”,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zwolennicy syjonizmu</w:t>
            </w:r>
            <w:r w:rsidRPr="00D12251">
              <w:rPr>
                <w:rFonts w:ascii="Times New Roman" w:eastAsia="Times New Roman" w:hAnsi="Times New Roman" w:cs="Times New Roman"/>
              </w:rPr>
              <w:t>, „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komandosi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”,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kosztowny import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kredyty zagraniczne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zadłużenie zagraniczne</w:t>
            </w:r>
            <w:r>
              <w:rPr>
                <w:rFonts w:ascii="Times New Roman" w:eastAsia="Times New Roman" w:hAnsi="Times New Roman" w:cs="Times New Roman"/>
              </w:rPr>
              <w:t>,</w:t>
            </w:r>
          </w:p>
          <w:p w14:paraId="46BE3492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t>– przedstawia źródła konfliktów między władzą a społeczeństwem w okre</w:t>
            </w:r>
            <w:r>
              <w:rPr>
                <w:rFonts w:ascii="Times New Roman" w:eastAsia="Times New Roman" w:hAnsi="Times New Roman" w:cs="Times New Roman"/>
              </w:rPr>
              <w:t>sie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 rządów W</w:t>
            </w:r>
            <w:r>
              <w:rPr>
                <w:rFonts w:ascii="Times New Roman" w:eastAsia="Times New Roman" w:hAnsi="Times New Roman" w:cs="Times New Roman"/>
              </w:rPr>
              <w:t>ładysława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 Gomułki i E</w:t>
            </w:r>
            <w:r>
              <w:rPr>
                <w:rFonts w:ascii="Times New Roman" w:eastAsia="Times New Roman" w:hAnsi="Times New Roman" w:cs="Times New Roman"/>
              </w:rPr>
              <w:t>dwarda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 Gierka</w:t>
            </w:r>
            <w:r>
              <w:rPr>
                <w:rFonts w:ascii="Times New Roman" w:eastAsia="Times New Roman" w:hAnsi="Times New Roman" w:cs="Times New Roman"/>
              </w:rPr>
              <w:t>;</w:t>
            </w:r>
          </w:p>
          <w:p w14:paraId="09F392D1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052" w:type="dxa"/>
          </w:tcPr>
          <w:p w14:paraId="6054243B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lastRenderedPageBreak/>
              <w:t>– wyjaśnia, z jakich powodów rządzący rozwinęli w latach 1967–1968 propagandę antysemicką</w:t>
            </w:r>
            <w:r>
              <w:rPr>
                <w:rFonts w:ascii="Times New Roman" w:eastAsia="Times New Roman" w:hAnsi="Times New Roman" w:cs="Times New Roman"/>
              </w:rPr>
              <w:t>,</w:t>
            </w:r>
          </w:p>
          <w:p w14:paraId="16FED024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t>–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D12251">
              <w:rPr>
                <w:rFonts w:ascii="Times New Roman" w:eastAsia="Times New Roman" w:hAnsi="Times New Roman" w:cs="Times New Roman"/>
              </w:rPr>
              <w:t>podaje formy działań skierowanych przeciwko osobom mającym żydowskie pochodzenie</w:t>
            </w:r>
            <w:r>
              <w:rPr>
                <w:rFonts w:ascii="Times New Roman" w:eastAsia="Times New Roman" w:hAnsi="Times New Roman" w:cs="Times New Roman"/>
              </w:rPr>
              <w:t>,</w:t>
            </w:r>
          </w:p>
          <w:p w14:paraId="4883AD59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t xml:space="preserve">– wyjaśnia, na czym polegała </w:t>
            </w:r>
            <w:r>
              <w:rPr>
                <w:rFonts w:ascii="Times New Roman" w:eastAsia="Times New Roman" w:hAnsi="Times New Roman" w:cs="Times New Roman"/>
              </w:rPr>
              <w:t>„</w:t>
            </w:r>
            <w:r w:rsidRPr="00D12251">
              <w:rPr>
                <w:rFonts w:ascii="Times New Roman" w:eastAsia="Times New Roman" w:hAnsi="Times New Roman" w:cs="Times New Roman"/>
              </w:rPr>
              <w:t>mała stabilizacja</w:t>
            </w:r>
            <w:r>
              <w:rPr>
                <w:rFonts w:ascii="Times New Roman" w:eastAsia="Times New Roman" w:hAnsi="Times New Roman" w:cs="Times New Roman"/>
              </w:rPr>
              <w:t>”;</w:t>
            </w:r>
          </w:p>
        </w:tc>
        <w:tc>
          <w:tcPr>
            <w:tcW w:w="2052" w:type="dxa"/>
          </w:tcPr>
          <w:p w14:paraId="7E9E18FA" w14:textId="77777777" w:rsidR="00892A94" w:rsidRPr="00D12251" w:rsidRDefault="00892A94" w:rsidP="00484266">
            <w:pPr>
              <w:pStyle w:val="Tekstglowny"/>
              <w:spacing w:line="240" w:lineRule="auto"/>
              <w:rPr>
                <w:sz w:val="22"/>
              </w:rPr>
            </w:pPr>
            <w:r w:rsidRPr="00D12251">
              <w:rPr>
                <w:sz w:val="22"/>
              </w:rPr>
              <w:t xml:space="preserve">– charakteryzuje </w:t>
            </w:r>
            <w:r>
              <w:rPr>
                <w:sz w:val="22"/>
              </w:rPr>
              <w:t>M</w:t>
            </w:r>
            <w:r w:rsidRPr="00D12251">
              <w:rPr>
                <w:sz w:val="22"/>
              </w:rPr>
              <w:t xml:space="preserve">arzec </w:t>
            </w:r>
            <w:r>
              <w:rPr>
                <w:sz w:val="22"/>
              </w:rPr>
              <w:t>‘</w:t>
            </w:r>
            <w:r w:rsidRPr="00D12251">
              <w:rPr>
                <w:sz w:val="22"/>
              </w:rPr>
              <w:t xml:space="preserve">68 i </w:t>
            </w:r>
            <w:r>
              <w:rPr>
                <w:sz w:val="22"/>
              </w:rPr>
              <w:t>G</w:t>
            </w:r>
            <w:r w:rsidRPr="00D12251">
              <w:rPr>
                <w:sz w:val="22"/>
              </w:rPr>
              <w:t xml:space="preserve">rudzień </w:t>
            </w:r>
            <w:r>
              <w:rPr>
                <w:sz w:val="22"/>
              </w:rPr>
              <w:t>’</w:t>
            </w:r>
            <w:r w:rsidRPr="00D12251">
              <w:rPr>
                <w:sz w:val="22"/>
              </w:rPr>
              <w:t>70</w:t>
            </w:r>
            <w:r>
              <w:rPr>
                <w:sz w:val="22"/>
              </w:rPr>
              <w:t>,</w:t>
            </w:r>
          </w:p>
          <w:p w14:paraId="1231335F" w14:textId="77777777" w:rsidR="00892A94" w:rsidRPr="00D12251" w:rsidRDefault="00892A94" w:rsidP="00484266">
            <w:pPr>
              <w:pStyle w:val="Tekstglowny"/>
              <w:spacing w:line="240" w:lineRule="auto"/>
              <w:rPr>
                <w:sz w:val="22"/>
              </w:rPr>
            </w:pPr>
            <w:r w:rsidRPr="00D12251">
              <w:rPr>
                <w:sz w:val="22"/>
              </w:rPr>
              <w:t xml:space="preserve"> – analizuje stosunek władzy do Kościoła katolickiego w okresie rządów PRL lat 50</w:t>
            </w:r>
            <w:r>
              <w:rPr>
                <w:sz w:val="22"/>
              </w:rPr>
              <w:t>.</w:t>
            </w:r>
            <w:r w:rsidRPr="00D12251">
              <w:rPr>
                <w:sz w:val="22"/>
              </w:rPr>
              <w:t>, 60</w:t>
            </w:r>
            <w:r>
              <w:rPr>
                <w:sz w:val="22"/>
              </w:rPr>
              <w:t>.</w:t>
            </w:r>
            <w:r w:rsidRPr="00D12251">
              <w:rPr>
                <w:sz w:val="22"/>
              </w:rPr>
              <w:t xml:space="preserve"> i 70</w:t>
            </w:r>
            <w:r>
              <w:rPr>
                <w:sz w:val="22"/>
              </w:rPr>
              <w:t>.;</w:t>
            </w:r>
          </w:p>
        </w:tc>
        <w:tc>
          <w:tcPr>
            <w:tcW w:w="3470" w:type="dxa"/>
          </w:tcPr>
          <w:p w14:paraId="048C836E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t>– ocenia okres rządów Władysława Gomułki i Edwarda Gierka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D12251">
              <w:rPr>
                <w:rFonts w:ascii="Times New Roman" w:eastAsia="Times New Roman" w:hAnsi="Times New Roman" w:cs="Times New Roman"/>
              </w:rPr>
              <w:t>w PRL</w:t>
            </w:r>
            <w:r>
              <w:rPr>
                <w:rFonts w:ascii="Times New Roman" w:eastAsia="Times New Roman" w:hAnsi="Times New Roman" w:cs="Times New Roman"/>
              </w:rPr>
              <w:t>,</w:t>
            </w:r>
          </w:p>
          <w:p w14:paraId="1D9AC41E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t>– uzasadnia, czy podjęte działania z zakresu polityki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D12251">
              <w:rPr>
                <w:rFonts w:ascii="Times New Roman" w:eastAsia="Times New Roman" w:hAnsi="Times New Roman" w:cs="Times New Roman"/>
              </w:rPr>
              <w:t>społeczno-gospodarczej przez Edwarda Gierka zapowiadały poprawę sytuacji ekonomicznej Polski</w:t>
            </w:r>
            <w:r>
              <w:rPr>
                <w:rFonts w:ascii="Times New Roman" w:eastAsia="Times New Roman" w:hAnsi="Times New Roman" w:cs="Times New Roman"/>
              </w:rPr>
              <w:t>;</w:t>
            </w:r>
          </w:p>
        </w:tc>
      </w:tr>
      <w:tr w:rsidR="00892A94" w:rsidRPr="00D12251" w14:paraId="5FA5969A" w14:textId="77777777" w:rsidTr="00484266">
        <w:tc>
          <w:tcPr>
            <w:tcW w:w="2463" w:type="dxa"/>
          </w:tcPr>
          <w:p w14:paraId="3BE43834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D1225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12251">
              <w:rPr>
                <w:rFonts w:ascii="Times New Roman" w:eastAsia="Times New Roman" w:hAnsi="Times New Roman" w:cs="Times New Roman"/>
                <w:sz w:val="24"/>
                <w:szCs w:val="24"/>
              </w:rPr>
              <w:t>Rozwój opozycji demokratycznej. Ruch społeczny „Solidarność”</w:t>
            </w:r>
          </w:p>
        </w:tc>
        <w:tc>
          <w:tcPr>
            <w:tcW w:w="2053" w:type="dxa"/>
          </w:tcPr>
          <w:p w14:paraId="3D4CE581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t xml:space="preserve">– wyjaśnia pojęcia: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kierownicza rola partii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protesty robotnicze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ruch studencki</w:t>
            </w:r>
            <w:r w:rsidRPr="00D12251">
              <w:rPr>
                <w:rFonts w:ascii="Times New Roman" w:eastAsia="Times New Roman" w:hAnsi="Times New Roman" w:cs="Times New Roman"/>
              </w:rPr>
              <w:t>,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edukacja wolna od nacisku władz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wolne związki zawodowe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środowiska emigracyjne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Sierpień ’80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Solidarność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Międzyzakładowy Komitet Strajkowy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grupa ekspertów, porozumienia sierpniowe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karnawał wolności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opozycja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kartki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marsze głodowe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demokracja ludowa</w:t>
            </w:r>
            <w:r w:rsidRPr="00D12251">
              <w:rPr>
                <w:rFonts w:ascii="Times New Roman" w:eastAsia="Times New Roman" w:hAnsi="Times New Roman" w:cs="Times New Roman"/>
              </w:rPr>
              <w:t>,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Niezależne Zrzeszenie Studentów</w:t>
            </w:r>
            <w:r>
              <w:rPr>
                <w:rFonts w:ascii="Times New Roman" w:eastAsia="Times New Roman" w:hAnsi="Times New Roman" w:cs="Times New Roman"/>
              </w:rPr>
              <w:t>;</w:t>
            </w:r>
          </w:p>
        </w:tc>
        <w:tc>
          <w:tcPr>
            <w:tcW w:w="2052" w:type="dxa"/>
          </w:tcPr>
          <w:p w14:paraId="4A0D4BB2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t xml:space="preserve">– wyjaśnia pojęcia: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opozycja demokratyczna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wydarzenia w Ursusie i Radomiu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Komitet Obrony Robotników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Ruch Obrony Praw Człowieka i Obywatela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 (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ROPCIO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),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inwigilowanie opozycjonistów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drugi obieg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Konfederacja Polski Niepodległej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 (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KPN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),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 xml:space="preserve">ruch Młodej 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D12251">
              <w:rPr>
                <w:rFonts w:ascii="Times New Roman" w:eastAsia="Times New Roman" w:hAnsi="Times New Roman" w:cs="Times New Roman"/>
              </w:rPr>
              <w:t>„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Tygodnik Solidarność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”,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90 dni spokoju</w:t>
            </w:r>
            <w:r w:rsidRPr="001D56B2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prowokacja bydgoska</w:t>
            </w:r>
            <w:r>
              <w:rPr>
                <w:rFonts w:ascii="Times New Roman" w:eastAsia="Times New Roman" w:hAnsi="Times New Roman" w:cs="Times New Roman"/>
              </w:rPr>
              <w:t>,</w:t>
            </w:r>
          </w:p>
          <w:p w14:paraId="7B1DD097" w14:textId="77777777" w:rsidR="00892A94" w:rsidRPr="00D12251" w:rsidRDefault="00892A94" w:rsidP="00484266">
            <w:pPr>
              <w:pStyle w:val="Tekstglowny"/>
              <w:spacing w:line="240" w:lineRule="auto"/>
              <w:rPr>
                <w:sz w:val="22"/>
              </w:rPr>
            </w:pPr>
            <w:r w:rsidRPr="00D12251">
              <w:rPr>
                <w:sz w:val="22"/>
              </w:rPr>
              <w:t>– przedstawia rozumienie pojęcia ruch społeczny „</w:t>
            </w:r>
            <w:r>
              <w:rPr>
                <w:sz w:val="22"/>
              </w:rPr>
              <w:t>S</w:t>
            </w:r>
            <w:r w:rsidRPr="00D12251">
              <w:rPr>
                <w:sz w:val="22"/>
              </w:rPr>
              <w:t>olidarność”</w:t>
            </w:r>
            <w:r>
              <w:rPr>
                <w:sz w:val="22"/>
              </w:rPr>
              <w:t>;</w:t>
            </w:r>
          </w:p>
          <w:p w14:paraId="41D82465" w14:textId="77777777" w:rsidR="00892A94" w:rsidRPr="00D12251" w:rsidRDefault="00892A94" w:rsidP="00484266">
            <w:pPr>
              <w:pStyle w:val="Tekstglowny"/>
              <w:spacing w:line="240" w:lineRule="auto"/>
              <w:rPr>
                <w:sz w:val="22"/>
              </w:rPr>
            </w:pPr>
          </w:p>
        </w:tc>
        <w:tc>
          <w:tcPr>
            <w:tcW w:w="2052" w:type="dxa"/>
          </w:tcPr>
          <w:p w14:paraId="1BF91421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t>–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D12251">
              <w:rPr>
                <w:rFonts w:ascii="Times New Roman" w:eastAsia="Times New Roman" w:hAnsi="Times New Roman" w:cs="Times New Roman"/>
              </w:rPr>
              <w:t>omawia</w:t>
            </w:r>
            <w:r>
              <w:rPr>
                <w:rFonts w:ascii="Times New Roman" w:eastAsia="Times New Roman" w:hAnsi="Times New Roman" w:cs="Times New Roman"/>
              </w:rPr>
              <w:t xml:space="preserve">, </w:t>
            </w:r>
            <w:r w:rsidRPr="00D12251">
              <w:rPr>
                <w:rFonts w:ascii="Times New Roman" w:eastAsia="Times New Roman" w:hAnsi="Times New Roman" w:cs="Times New Roman"/>
              </w:rPr>
              <w:t>w jaki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 sposób władze komunistyczne reagowały na rozwój ruchu społecznego „Solidarność”</w:t>
            </w:r>
            <w:r>
              <w:rPr>
                <w:rFonts w:ascii="Times New Roman" w:eastAsia="Times New Roman" w:hAnsi="Times New Roman" w:cs="Times New Roman"/>
              </w:rPr>
              <w:t>,</w:t>
            </w:r>
          </w:p>
          <w:p w14:paraId="3D85FCDF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t>– charakteryzuje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kierunek zmian zapoczątkowanych przez </w:t>
            </w:r>
            <w:r>
              <w:rPr>
                <w:rFonts w:ascii="Times New Roman" w:eastAsia="Times New Roman" w:hAnsi="Times New Roman" w:cs="Times New Roman"/>
              </w:rPr>
              <w:t>„S</w:t>
            </w:r>
            <w:r w:rsidRPr="00D12251">
              <w:rPr>
                <w:rFonts w:ascii="Times New Roman" w:eastAsia="Times New Roman" w:hAnsi="Times New Roman" w:cs="Times New Roman"/>
              </w:rPr>
              <w:t>olidarność w kraju</w:t>
            </w:r>
            <w:r>
              <w:rPr>
                <w:rFonts w:ascii="Times New Roman" w:eastAsia="Times New Roman" w:hAnsi="Times New Roman" w:cs="Times New Roman"/>
              </w:rPr>
              <w:t>,</w:t>
            </w:r>
          </w:p>
          <w:p w14:paraId="5842CA68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t>– przedstawia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cele, </w:t>
            </w:r>
            <w:r>
              <w:rPr>
                <w:rFonts w:ascii="Times New Roman" w:eastAsia="Times New Roman" w:hAnsi="Times New Roman" w:cs="Times New Roman"/>
              </w:rPr>
              <w:t>które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 przed sobą stawiała opozycja</w:t>
            </w:r>
            <w:r>
              <w:rPr>
                <w:rFonts w:ascii="Times New Roman" w:eastAsia="Times New Roman" w:hAnsi="Times New Roman" w:cs="Times New Roman"/>
              </w:rPr>
              <w:t>,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 i metody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D12251">
              <w:rPr>
                <w:rFonts w:ascii="Times New Roman" w:eastAsia="Times New Roman" w:hAnsi="Times New Roman" w:cs="Times New Roman"/>
              </w:rPr>
              <w:t>jej działań</w:t>
            </w:r>
            <w:r>
              <w:rPr>
                <w:rFonts w:ascii="Times New Roman" w:eastAsia="Times New Roman" w:hAnsi="Times New Roman" w:cs="Times New Roman"/>
              </w:rPr>
              <w:t>;</w:t>
            </w:r>
          </w:p>
        </w:tc>
        <w:tc>
          <w:tcPr>
            <w:tcW w:w="2052" w:type="dxa"/>
          </w:tcPr>
          <w:p w14:paraId="155BD7FE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t>– wyjaśnia, jakie były przyczyny strajków w sierpniu 1980 roku</w:t>
            </w:r>
          </w:p>
          <w:p w14:paraId="7F79E770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t>–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D12251">
              <w:rPr>
                <w:rFonts w:ascii="Times New Roman" w:eastAsia="Times New Roman" w:hAnsi="Times New Roman" w:cs="Times New Roman"/>
              </w:rPr>
              <w:t>charakteryzuje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D12251">
              <w:rPr>
                <w:rFonts w:ascii="Times New Roman" w:eastAsia="Times New Roman" w:hAnsi="Times New Roman" w:cs="Times New Roman"/>
              </w:rPr>
              <w:t>postawy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społeczne, </w:t>
            </w:r>
            <w:r>
              <w:rPr>
                <w:rFonts w:ascii="Times New Roman" w:eastAsia="Times New Roman" w:hAnsi="Times New Roman" w:cs="Times New Roman"/>
              </w:rPr>
              <w:t>które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 dały znać o sobie w latach 1976</w:t>
            </w:r>
            <w:r w:rsidRPr="00D12251">
              <w:rPr>
                <w:rFonts w:ascii="Calibri" w:eastAsia="Times New Roman" w:hAnsi="Calibri" w:cs="Times New Roman"/>
              </w:rPr>
              <w:t>–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 1981</w:t>
            </w:r>
            <w:r>
              <w:rPr>
                <w:rFonts w:ascii="Times New Roman" w:eastAsia="Times New Roman" w:hAnsi="Times New Roman" w:cs="Times New Roman"/>
              </w:rPr>
              <w:t>,</w:t>
            </w:r>
          </w:p>
          <w:p w14:paraId="02B0AE6D" w14:textId="77777777" w:rsidR="00892A94" w:rsidRPr="00D12251" w:rsidRDefault="00892A94" w:rsidP="00484266">
            <w:pPr>
              <w:pStyle w:val="Tekstglowny"/>
              <w:spacing w:line="240" w:lineRule="auto"/>
              <w:rPr>
                <w:sz w:val="22"/>
              </w:rPr>
            </w:pPr>
            <w:r w:rsidRPr="00D12251">
              <w:rPr>
                <w:sz w:val="22"/>
              </w:rPr>
              <w:t xml:space="preserve">– uzasadnia </w:t>
            </w:r>
            <w:r>
              <w:rPr>
                <w:sz w:val="22"/>
              </w:rPr>
              <w:t>adekwatność</w:t>
            </w:r>
            <w:r w:rsidRPr="00D12251">
              <w:rPr>
                <w:sz w:val="22"/>
              </w:rPr>
              <w:t xml:space="preserve"> pojęcia</w:t>
            </w:r>
            <w:r>
              <w:rPr>
                <w:sz w:val="22"/>
              </w:rPr>
              <w:t xml:space="preserve"> </w:t>
            </w:r>
            <w:r w:rsidRPr="00D12251">
              <w:rPr>
                <w:sz w:val="22"/>
              </w:rPr>
              <w:t xml:space="preserve">„karnawał </w:t>
            </w:r>
            <w:r>
              <w:rPr>
                <w:sz w:val="22"/>
              </w:rPr>
              <w:t>wolności</w:t>
            </w:r>
            <w:r w:rsidRPr="00D12251">
              <w:rPr>
                <w:sz w:val="22"/>
              </w:rPr>
              <w:t>”</w:t>
            </w:r>
            <w:r>
              <w:rPr>
                <w:sz w:val="22"/>
              </w:rPr>
              <w:t>,</w:t>
            </w:r>
          </w:p>
          <w:p w14:paraId="4F202D17" w14:textId="77777777" w:rsidR="00892A94" w:rsidRPr="00D12251" w:rsidRDefault="00892A94" w:rsidP="00484266">
            <w:pPr>
              <w:pStyle w:val="Tekstglowny"/>
              <w:spacing w:line="240" w:lineRule="auto"/>
              <w:rPr>
                <w:sz w:val="22"/>
              </w:rPr>
            </w:pPr>
            <w:r w:rsidRPr="00D12251">
              <w:rPr>
                <w:sz w:val="22"/>
              </w:rPr>
              <w:t xml:space="preserve">– na podstawie tekstu źródłowego </w:t>
            </w:r>
            <w:r>
              <w:rPr>
                <w:sz w:val="22"/>
              </w:rPr>
              <w:t>(</w:t>
            </w:r>
            <w:r w:rsidRPr="00D12251">
              <w:rPr>
                <w:sz w:val="22"/>
              </w:rPr>
              <w:t>fragmentów 21 postulatów MKS</w:t>
            </w:r>
            <w:r>
              <w:rPr>
                <w:sz w:val="22"/>
              </w:rPr>
              <w:t>)</w:t>
            </w:r>
            <w:r w:rsidRPr="00D12251">
              <w:rPr>
                <w:sz w:val="22"/>
              </w:rPr>
              <w:t xml:space="preserve"> wskazuje, które z postulatów miały charakter polityczny, a które –</w:t>
            </w:r>
            <w:r>
              <w:rPr>
                <w:sz w:val="22"/>
              </w:rPr>
              <w:t xml:space="preserve"> </w:t>
            </w:r>
            <w:r w:rsidRPr="00D12251">
              <w:rPr>
                <w:sz w:val="22"/>
              </w:rPr>
              <w:t>ekonomiczny</w:t>
            </w:r>
            <w:r>
              <w:rPr>
                <w:sz w:val="22"/>
              </w:rPr>
              <w:t>;</w:t>
            </w:r>
          </w:p>
        </w:tc>
        <w:tc>
          <w:tcPr>
            <w:tcW w:w="3470" w:type="dxa"/>
          </w:tcPr>
          <w:p w14:paraId="206EAC9E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t>– analizuje, jakie były przyczyny rozwoju opozycji demokratycznej w Polsce w 2</w:t>
            </w:r>
            <w:r>
              <w:rPr>
                <w:rFonts w:ascii="Times New Roman" w:eastAsia="Times New Roman" w:hAnsi="Times New Roman" w:cs="Times New Roman"/>
              </w:rPr>
              <w:t>.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 połowie lat 70</w:t>
            </w:r>
            <w:r>
              <w:rPr>
                <w:rFonts w:ascii="Times New Roman" w:eastAsia="Times New Roman" w:hAnsi="Times New Roman" w:cs="Times New Roman"/>
              </w:rPr>
              <w:t>.,</w:t>
            </w:r>
          </w:p>
          <w:p w14:paraId="50E0EB09" w14:textId="77777777" w:rsidR="00892A94" w:rsidRPr="00D12251" w:rsidRDefault="00892A94" w:rsidP="00484266">
            <w:pPr>
              <w:pStyle w:val="Tekstglowny"/>
              <w:spacing w:line="240" w:lineRule="auto"/>
              <w:rPr>
                <w:sz w:val="22"/>
              </w:rPr>
            </w:pPr>
            <w:r w:rsidRPr="00D12251">
              <w:rPr>
                <w:sz w:val="22"/>
              </w:rPr>
              <w:t xml:space="preserve">– uzasadnia </w:t>
            </w:r>
            <w:r>
              <w:rPr>
                <w:sz w:val="22"/>
              </w:rPr>
              <w:t>adekwatność</w:t>
            </w:r>
            <w:r w:rsidRPr="00D12251">
              <w:rPr>
                <w:sz w:val="22"/>
              </w:rPr>
              <w:t xml:space="preserve"> pojęcia „karnawał </w:t>
            </w:r>
            <w:r>
              <w:rPr>
                <w:sz w:val="22"/>
              </w:rPr>
              <w:t>wolności</w:t>
            </w:r>
            <w:r w:rsidRPr="00D12251">
              <w:rPr>
                <w:sz w:val="22"/>
              </w:rPr>
              <w:t>”</w:t>
            </w:r>
            <w:r>
              <w:rPr>
                <w:sz w:val="22"/>
              </w:rPr>
              <w:t>;</w:t>
            </w:r>
          </w:p>
        </w:tc>
      </w:tr>
      <w:tr w:rsidR="00892A94" w:rsidRPr="00D12251" w14:paraId="16273722" w14:textId="77777777" w:rsidTr="00484266">
        <w:tc>
          <w:tcPr>
            <w:tcW w:w="2463" w:type="dxa"/>
          </w:tcPr>
          <w:p w14:paraId="6E8F8615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Pr="00D1225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12251">
              <w:rPr>
                <w:rFonts w:ascii="Times New Roman" w:eastAsia="Times New Roman" w:hAnsi="Times New Roman" w:cs="Times New Roman"/>
                <w:sz w:val="24"/>
                <w:szCs w:val="24"/>
              </w:rPr>
              <w:t>Polska czasu stanu wojennego i kryzysu lat 80.</w:t>
            </w:r>
          </w:p>
        </w:tc>
        <w:tc>
          <w:tcPr>
            <w:tcW w:w="2053" w:type="dxa"/>
          </w:tcPr>
          <w:p w14:paraId="1317C24D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t xml:space="preserve">– wyjaśnia pojęcia: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stan wojenny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godzina milicyjna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rozmowy kontrolowane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cenzura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internowanie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 xml:space="preserve">Solidarność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lastRenderedPageBreak/>
              <w:t>Walcząca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powielacz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manifestacje uliczne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związek zdelegalizowany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Pokojowa Nagroda Nobla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kryzys gospodarczy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zadłużenie zagraniczne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sankcje gospodarcze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agonia systemu władzy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pierestrojka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legalizacja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„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Solidarności</w:t>
            </w:r>
            <w:r w:rsidRPr="00D12251">
              <w:rPr>
                <w:rFonts w:ascii="Times New Roman" w:eastAsia="Times New Roman" w:hAnsi="Times New Roman" w:cs="Times New Roman"/>
              </w:rPr>
              <w:t>”</w:t>
            </w:r>
            <w:r>
              <w:rPr>
                <w:rFonts w:ascii="Times New Roman" w:eastAsia="Times New Roman" w:hAnsi="Times New Roman" w:cs="Times New Roman"/>
              </w:rPr>
              <w:t>;</w:t>
            </w:r>
          </w:p>
        </w:tc>
        <w:tc>
          <w:tcPr>
            <w:tcW w:w="2052" w:type="dxa"/>
          </w:tcPr>
          <w:p w14:paraId="1185C264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lastRenderedPageBreak/>
              <w:t xml:space="preserve">– wyjaśnia pojęcia: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Wojskowa Rada Ocalenia Narodowego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 (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WRON</w:t>
            </w:r>
            <w:r w:rsidRPr="00D12251">
              <w:rPr>
                <w:rFonts w:ascii="Times New Roman" w:eastAsia="Times New Roman" w:hAnsi="Times New Roman" w:cs="Times New Roman"/>
              </w:rPr>
              <w:t>),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pacyfikacja kopalni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 „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Wujek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”,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ZOMO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 xml:space="preserve">działalność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lastRenderedPageBreak/>
              <w:t>informacyjno- propagandowa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konspiracyjna Tymczasowa Komisja Koordynacyjna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 (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TKK</w:t>
            </w:r>
            <w:r w:rsidRPr="00D12251">
              <w:rPr>
                <w:rFonts w:ascii="Times New Roman" w:eastAsia="Times New Roman" w:hAnsi="Times New Roman" w:cs="Times New Roman"/>
              </w:rPr>
              <w:t>),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książki z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drugiego obiegu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pozorna stabilizacja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gospodarka wolnorynkowa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referendum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akcje happeningowe</w:t>
            </w:r>
            <w:r w:rsidRPr="00D12251">
              <w:rPr>
                <w:rFonts w:ascii="Times New Roman" w:eastAsia="Times New Roman" w:hAnsi="Times New Roman" w:cs="Times New Roman"/>
              </w:rPr>
              <w:t>,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Pomarańczowa Alternatywa</w:t>
            </w:r>
            <w:r>
              <w:rPr>
                <w:rFonts w:ascii="Times New Roman" w:eastAsia="Times New Roman" w:hAnsi="Times New Roman" w:cs="Times New Roman"/>
              </w:rPr>
              <w:t>,</w:t>
            </w:r>
          </w:p>
          <w:p w14:paraId="537F3591" w14:textId="77777777" w:rsidR="00892A94" w:rsidRPr="00D12251" w:rsidRDefault="00892A94" w:rsidP="00484266">
            <w:pPr>
              <w:pStyle w:val="Tekstglowny"/>
              <w:spacing w:line="240" w:lineRule="auto"/>
              <w:rPr>
                <w:sz w:val="22"/>
              </w:rPr>
            </w:pPr>
            <w:r w:rsidRPr="00D12251">
              <w:rPr>
                <w:sz w:val="22"/>
              </w:rPr>
              <w:t>–</w:t>
            </w:r>
            <w:r>
              <w:rPr>
                <w:sz w:val="22"/>
              </w:rPr>
              <w:t xml:space="preserve"> </w:t>
            </w:r>
            <w:r w:rsidRPr="00D12251">
              <w:rPr>
                <w:sz w:val="22"/>
              </w:rPr>
              <w:t>wyjaśnia, na czym polegał stan wojenny w Polsce</w:t>
            </w:r>
            <w:r>
              <w:rPr>
                <w:sz w:val="22"/>
              </w:rPr>
              <w:t>;</w:t>
            </w:r>
          </w:p>
          <w:p w14:paraId="5236E134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052" w:type="dxa"/>
          </w:tcPr>
          <w:p w14:paraId="1E6A6674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lastRenderedPageBreak/>
              <w:t>–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D12251">
              <w:rPr>
                <w:rFonts w:ascii="Times New Roman" w:eastAsia="Times New Roman" w:hAnsi="Times New Roman" w:cs="Times New Roman"/>
              </w:rPr>
              <w:t>przedstawia metody działań podziemnej „Solidarności”</w:t>
            </w:r>
            <w:r>
              <w:rPr>
                <w:rFonts w:ascii="Times New Roman" w:eastAsia="Times New Roman" w:hAnsi="Times New Roman" w:cs="Times New Roman"/>
              </w:rPr>
              <w:t>,</w:t>
            </w:r>
          </w:p>
          <w:p w14:paraId="72E92C75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t>– charakteryzuje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życie codzienne w PRL-u: system kartkowy, uliczne </w:t>
            </w:r>
            <w:r w:rsidRPr="00D12251">
              <w:rPr>
                <w:rFonts w:ascii="Times New Roman" w:eastAsia="Times New Roman" w:hAnsi="Times New Roman" w:cs="Times New Roman"/>
              </w:rPr>
              <w:lastRenderedPageBreak/>
              <w:t>manifestacje, represje ludności, kolejki, stosunek do K</w:t>
            </w:r>
            <w:r>
              <w:rPr>
                <w:rFonts w:ascii="Times New Roman" w:eastAsia="Times New Roman" w:hAnsi="Times New Roman" w:cs="Times New Roman"/>
              </w:rPr>
              <w:t>ościoła katolickiego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 i młodzieży</w:t>
            </w:r>
            <w:r>
              <w:rPr>
                <w:rFonts w:ascii="Times New Roman" w:eastAsia="Times New Roman" w:hAnsi="Times New Roman" w:cs="Times New Roman"/>
              </w:rPr>
              <w:t>;</w:t>
            </w:r>
          </w:p>
        </w:tc>
        <w:tc>
          <w:tcPr>
            <w:tcW w:w="2052" w:type="dxa"/>
          </w:tcPr>
          <w:p w14:paraId="765B66CF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lastRenderedPageBreak/>
              <w:t>– na podstawie tekstu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D12251">
              <w:rPr>
                <w:rFonts w:ascii="Times New Roman" w:eastAsia="Times New Roman" w:hAnsi="Times New Roman" w:cs="Times New Roman"/>
              </w:rPr>
              <w:t>źródłowego</w:t>
            </w:r>
            <w:r>
              <w:rPr>
                <w:rFonts w:ascii="Times New Roman" w:eastAsia="Times New Roman" w:hAnsi="Times New Roman" w:cs="Times New Roman"/>
              </w:rPr>
              <w:t xml:space="preserve"> (</w:t>
            </w:r>
            <w:r w:rsidRPr="00D12251">
              <w:rPr>
                <w:rFonts w:ascii="Times New Roman" w:eastAsia="Times New Roman" w:hAnsi="Times New Roman" w:cs="Times New Roman"/>
              </w:rPr>
              <w:t>fragmentów ulotek Pomarańczowej Alternatywy z lat 1987– 1988</w:t>
            </w:r>
            <w:r>
              <w:rPr>
                <w:rFonts w:ascii="Times New Roman" w:eastAsia="Times New Roman" w:hAnsi="Times New Roman" w:cs="Times New Roman"/>
              </w:rPr>
              <w:t>)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 analizuje</w:t>
            </w:r>
            <w:r>
              <w:rPr>
                <w:rFonts w:ascii="Times New Roman" w:eastAsia="Times New Roman" w:hAnsi="Times New Roman" w:cs="Times New Roman"/>
              </w:rPr>
              <w:t>,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 w jaki sposób działania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D12251">
              <w:rPr>
                <w:rFonts w:ascii="Times New Roman" w:eastAsia="Times New Roman" w:hAnsi="Times New Roman" w:cs="Times New Roman"/>
              </w:rPr>
              <w:lastRenderedPageBreak/>
              <w:t>Pomarańczowej Alternatywy ośmieszały rzeczywistość PRL</w:t>
            </w:r>
            <w:r>
              <w:rPr>
                <w:rFonts w:ascii="Times New Roman" w:eastAsia="Times New Roman" w:hAnsi="Times New Roman" w:cs="Times New Roman"/>
              </w:rPr>
              <w:t>,</w:t>
            </w:r>
          </w:p>
          <w:p w14:paraId="2B83F907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t>–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D12251">
              <w:rPr>
                <w:rFonts w:ascii="Times New Roman" w:eastAsia="Times New Roman" w:hAnsi="Times New Roman" w:cs="Times New Roman"/>
              </w:rPr>
              <w:t>charakteryzuje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czynniki polityczne i ekonomiczne, </w:t>
            </w:r>
            <w:r>
              <w:rPr>
                <w:rFonts w:ascii="Times New Roman" w:eastAsia="Times New Roman" w:hAnsi="Times New Roman" w:cs="Times New Roman"/>
              </w:rPr>
              <w:t>które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 wpływały na nastroje i postawy społeczne w latach 80</w:t>
            </w:r>
            <w:r>
              <w:rPr>
                <w:rFonts w:ascii="Times New Roman" w:eastAsia="Times New Roman" w:hAnsi="Times New Roman" w:cs="Times New Roman"/>
              </w:rPr>
              <w:t>.,</w:t>
            </w:r>
          </w:p>
          <w:p w14:paraId="00F555B1" w14:textId="77777777" w:rsidR="00892A94" w:rsidRPr="00D12251" w:rsidRDefault="00892A94" w:rsidP="00484266">
            <w:pPr>
              <w:pStyle w:val="Tekstglowny"/>
              <w:spacing w:line="240" w:lineRule="auto"/>
              <w:rPr>
                <w:sz w:val="22"/>
              </w:rPr>
            </w:pPr>
            <w:r w:rsidRPr="00D12251">
              <w:rPr>
                <w:sz w:val="22"/>
              </w:rPr>
              <w:t xml:space="preserve">– </w:t>
            </w:r>
            <w:r>
              <w:rPr>
                <w:sz w:val="22"/>
              </w:rPr>
              <w:t>ocenia, jak</w:t>
            </w:r>
            <w:r w:rsidRPr="00D12251">
              <w:rPr>
                <w:sz w:val="22"/>
              </w:rPr>
              <w:t xml:space="preserve"> silny był opór społeczny wobec władz</w:t>
            </w:r>
            <w:r>
              <w:rPr>
                <w:sz w:val="22"/>
              </w:rPr>
              <w:t xml:space="preserve"> </w:t>
            </w:r>
            <w:r w:rsidRPr="00D12251">
              <w:rPr>
                <w:sz w:val="22"/>
              </w:rPr>
              <w:t xml:space="preserve"> w latach</w:t>
            </w:r>
            <w:r>
              <w:rPr>
                <w:sz w:val="22"/>
              </w:rPr>
              <w:t xml:space="preserve"> 80.;</w:t>
            </w:r>
          </w:p>
        </w:tc>
        <w:tc>
          <w:tcPr>
            <w:tcW w:w="3470" w:type="dxa"/>
          </w:tcPr>
          <w:p w14:paraId="5EE51A1A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lastRenderedPageBreak/>
              <w:t>– ocenia stan wojenny w Polsce</w:t>
            </w:r>
            <w:r>
              <w:rPr>
                <w:rFonts w:ascii="Times New Roman" w:eastAsia="Times New Roman" w:hAnsi="Times New Roman" w:cs="Times New Roman"/>
              </w:rPr>
              <w:t>: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 jego przyczyny, bezpośrednie następstwa i konsekwencje dla dziejów Polski</w:t>
            </w:r>
            <w:r>
              <w:rPr>
                <w:rFonts w:ascii="Times New Roman" w:eastAsia="Times New Roman" w:hAnsi="Times New Roman" w:cs="Times New Roman"/>
              </w:rPr>
              <w:t xml:space="preserve"> i </w:t>
            </w:r>
            <w:r w:rsidRPr="00D12251">
              <w:rPr>
                <w:rFonts w:ascii="Times New Roman" w:eastAsia="Times New Roman" w:hAnsi="Times New Roman" w:cs="Times New Roman"/>
              </w:rPr>
              <w:t>uzasadnia swoją opinię</w:t>
            </w:r>
            <w:r>
              <w:rPr>
                <w:rFonts w:ascii="Times New Roman" w:eastAsia="Times New Roman" w:hAnsi="Times New Roman" w:cs="Times New Roman"/>
              </w:rPr>
              <w:t>;</w:t>
            </w:r>
          </w:p>
        </w:tc>
      </w:tr>
      <w:tr w:rsidR="00892A94" w:rsidRPr="00D12251" w14:paraId="76D6BD08" w14:textId="77777777" w:rsidTr="00484266">
        <w:tc>
          <w:tcPr>
            <w:tcW w:w="2463" w:type="dxa"/>
          </w:tcPr>
          <w:p w14:paraId="797AD091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D1225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12251">
              <w:rPr>
                <w:rFonts w:ascii="Times New Roman" w:eastAsia="Times New Roman" w:hAnsi="Times New Roman" w:cs="Times New Roman"/>
                <w:sz w:val="24"/>
                <w:szCs w:val="24"/>
              </w:rPr>
              <w:t>Kultura okresu Polski Ludowej</w:t>
            </w:r>
          </w:p>
        </w:tc>
        <w:tc>
          <w:tcPr>
            <w:tcW w:w="2053" w:type="dxa"/>
          </w:tcPr>
          <w:p w14:paraId="77A033DF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t xml:space="preserve">– wyjaśnia pojęcia: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postawa konformistyczna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publikowanie w drugim obiegu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książki prozatorskie</w:t>
            </w:r>
            <w:r w:rsidRPr="00D12251">
              <w:rPr>
                <w:rFonts w:ascii="Times New Roman" w:eastAsia="Times New Roman" w:hAnsi="Times New Roman" w:cs="Times New Roman"/>
              </w:rPr>
              <w:t>,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muzyka klasyczna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muzyka rozrywkowa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jazz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piosenka aktorska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muzyka rockowa</w:t>
            </w:r>
            <w:r>
              <w:rPr>
                <w:rFonts w:ascii="Times New Roman" w:eastAsia="Times New Roman" w:hAnsi="Times New Roman" w:cs="Times New Roman"/>
              </w:rPr>
              <w:t>;</w:t>
            </w:r>
          </w:p>
        </w:tc>
        <w:tc>
          <w:tcPr>
            <w:tcW w:w="2052" w:type="dxa"/>
          </w:tcPr>
          <w:p w14:paraId="57F2F31D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t xml:space="preserve">– wyjaśnia pojęcia: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powieść kryminalna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powieść historyczna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proza reportażowa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literatura faktu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pisarze emigracyjni</w:t>
            </w:r>
            <w:r w:rsidRPr="00D12251">
              <w:rPr>
                <w:rFonts w:ascii="Times New Roman" w:eastAsia="Times New Roman" w:hAnsi="Times New Roman" w:cs="Times New Roman"/>
              </w:rPr>
              <w:t>,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miesięcznik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 „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Kultura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”,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przełom polityczny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adaptacje kanonu polskiej literatury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kino niepokoju</w:t>
            </w:r>
            <w:r w:rsidRPr="00D12251">
              <w:rPr>
                <w:rFonts w:ascii="Times New Roman" w:eastAsia="Times New Roman" w:hAnsi="Times New Roman" w:cs="Times New Roman"/>
              </w:rPr>
              <w:t>, „</w:t>
            </w:r>
            <w:proofErr w:type="spellStart"/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półkowniki</w:t>
            </w:r>
            <w:proofErr w:type="spellEnd"/>
            <w:r w:rsidRPr="00D12251">
              <w:rPr>
                <w:rFonts w:ascii="Times New Roman" w:eastAsia="Times New Roman" w:hAnsi="Times New Roman" w:cs="Times New Roman"/>
              </w:rPr>
              <w:t>”</w:t>
            </w:r>
            <w:r>
              <w:rPr>
                <w:rFonts w:ascii="Times New Roman" w:eastAsia="Times New Roman" w:hAnsi="Times New Roman" w:cs="Times New Roman"/>
              </w:rPr>
              <w:t>,</w:t>
            </w:r>
          </w:p>
          <w:p w14:paraId="1E65782D" w14:textId="77777777" w:rsidR="00892A94" w:rsidRPr="00D12251" w:rsidRDefault="00892A94" w:rsidP="00484266">
            <w:pPr>
              <w:pStyle w:val="Tekstglowny"/>
              <w:spacing w:line="240" w:lineRule="auto"/>
              <w:rPr>
                <w:sz w:val="22"/>
              </w:rPr>
            </w:pPr>
            <w:r w:rsidRPr="00D12251">
              <w:rPr>
                <w:sz w:val="22"/>
              </w:rPr>
              <w:t xml:space="preserve">– wymienia najważniejsze dzieła </w:t>
            </w:r>
            <w:r w:rsidRPr="00D12251">
              <w:rPr>
                <w:sz w:val="22"/>
              </w:rPr>
              <w:lastRenderedPageBreak/>
              <w:t>literatury krajowej PRL</w:t>
            </w:r>
            <w:r>
              <w:rPr>
                <w:sz w:val="22"/>
              </w:rPr>
              <w:t>;</w:t>
            </w:r>
          </w:p>
          <w:p w14:paraId="35C02B9E" w14:textId="77777777" w:rsidR="00892A94" w:rsidRPr="00D12251" w:rsidRDefault="00892A94" w:rsidP="00484266">
            <w:pPr>
              <w:pStyle w:val="Tekstglowny"/>
              <w:spacing w:line="240" w:lineRule="auto"/>
            </w:pPr>
          </w:p>
        </w:tc>
        <w:tc>
          <w:tcPr>
            <w:tcW w:w="2052" w:type="dxa"/>
          </w:tcPr>
          <w:p w14:paraId="28561B00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lastRenderedPageBreak/>
              <w:t>–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D12251">
              <w:rPr>
                <w:rFonts w:ascii="Times New Roman" w:eastAsia="Times New Roman" w:hAnsi="Times New Roman" w:cs="Times New Roman"/>
              </w:rPr>
              <w:t>omawia</w:t>
            </w:r>
            <w:r>
              <w:rPr>
                <w:rFonts w:ascii="Times New Roman" w:eastAsia="Times New Roman" w:hAnsi="Times New Roman" w:cs="Times New Roman"/>
              </w:rPr>
              <w:t>,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 jakie były uwarunkowania twórczości artystycznej w okresie PRL</w:t>
            </w:r>
            <w:r>
              <w:rPr>
                <w:rFonts w:ascii="Times New Roman" w:eastAsia="Times New Roman" w:hAnsi="Times New Roman" w:cs="Times New Roman"/>
              </w:rPr>
              <w:t>,</w:t>
            </w:r>
          </w:p>
          <w:p w14:paraId="0A56973C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t>– przedstawia twórczość pisarzy, którzy zdecydowali się na emigrację</w:t>
            </w:r>
            <w:r>
              <w:rPr>
                <w:rFonts w:ascii="Times New Roman" w:eastAsia="Times New Roman" w:hAnsi="Times New Roman" w:cs="Times New Roman"/>
              </w:rPr>
              <w:t>;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052" w:type="dxa"/>
          </w:tcPr>
          <w:p w14:paraId="36F4902B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t>–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D12251">
              <w:rPr>
                <w:rFonts w:ascii="Times New Roman" w:eastAsia="Times New Roman" w:hAnsi="Times New Roman" w:cs="Times New Roman"/>
              </w:rPr>
              <w:t>charakteryzuje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D12251">
              <w:rPr>
                <w:rFonts w:ascii="Times New Roman" w:eastAsia="Times New Roman" w:hAnsi="Times New Roman" w:cs="Times New Roman"/>
              </w:rPr>
              <w:t>najważniejsze tendencje i kierunki w poszczególnych dziedzinach kultury polskiej lat 1945</w:t>
            </w:r>
            <w:r w:rsidRPr="00D12251">
              <w:rPr>
                <w:rFonts w:ascii="Calibri" w:eastAsia="Times New Roman" w:hAnsi="Calibri" w:cs="Times New Roman"/>
              </w:rPr>
              <w:t>–</w:t>
            </w:r>
            <w:r w:rsidRPr="00D12251">
              <w:rPr>
                <w:rFonts w:ascii="Times New Roman" w:eastAsia="Times New Roman" w:hAnsi="Times New Roman" w:cs="Times New Roman"/>
              </w:rPr>
              <w:t>1989</w:t>
            </w:r>
          </w:p>
          <w:p w14:paraId="5F4BA460" w14:textId="77777777" w:rsidR="00892A94" w:rsidRPr="00D12251" w:rsidRDefault="00892A94" w:rsidP="00484266">
            <w:pPr>
              <w:pStyle w:val="Tekstglowny"/>
              <w:spacing w:line="240" w:lineRule="auto"/>
              <w:rPr>
                <w:sz w:val="22"/>
              </w:rPr>
            </w:pPr>
            <w:r w:rsidRPr="00D12251">
              <w:rPr>
                <w:sz w:val="22"/>
              </w:rPr>
              <w:t>– uzasadnia, jak</w:t>
            </w:r>
            <w:r>
              <w:rPr>
                <w:sz w:val="22"/>
              </w:rPr>
              <w:t>ą</w:t>
            </w:r>
            <w:r w:rsidRPr="00D12251">
              <w:rPr>
                <w:sz w:val="22"/>
              </w:rPr>
              <w:t xml:space="preserve"> rolę odgrywał</w:t>
            </w:r>
            <w:r>
              <w:rPr>
                <w:sz w:val="22"/>
              </w:rPr>
              <w:t>y</w:t>
            </w:r>
            <w:r w:rsidRPr="00D12251">
              <w:rPr>
                <w:sz w:val="22"/>
              </w:rPr>
              <w:t xml:space="preserve"> film, muzyka i sztuki plastyczne w życiu społeczeństwa PRL</w:t>
            </w:r>
            <w:r>
              <w:rPr>
                <w:sz w:val="22"/>
              </w:rPr>
              <w:t>;</w:t>
            </w:r>
            <w:r w:rsidRPr="00D12251">
              <w:rPr>
                <w:sz w:val="22"/>
              </w:rPr>
              <w:t xml:space="preserve"> </w:t>
            </w:r>
          </w:p>
        </w:tc>
        <w:tc>
          <w:tcPr>
            <w:tcW w:w="3470" w:type="dxa"/>
          </w:tcPr>
          <w:p w14:paraId="73EDE025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t>– analizuje,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D12251">
              <w:rPr>
                <w:rFonts w:ascii="Times New Roman" w:eastAsia="Times New Roman" w:hAnsi="Times New Roman" w:cs="Times New Roman"/>
              </w:rPr>
              <w:t>w jaki sposób przemiany polityczne w Polsce wpływały na twórczość artystyczną</w:t>
            </w:r>
            <w:r>
              <w:rPr>
                <w:rFonts w:ascii="Times New Roman" w:eastAsia="Times New Roman" w:hAnsi="Times New Roman" w:cs="Times New Roman"/>
              </w:rPr>
              <w:t>,</w:t>
            </w:r>
          </w:p>
          <w:p w14:paraId="07BCF384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t>– uzasadnia, te przemiany w poszczególnych okresach PRL-u</w:t>
            </w:r>
            <w:r>
              <w:rPr>
                <w:rFonts w:ascii="Times New Roman" w:eastAsia="Times New Roman" w:hAnsi="Times New Roman" w:cs="Times New Roman"/>
              </w:rPr>
              <w:t>;</w:t>
            </w:r>
          </w:p>
        </w:tc>
      </w:tr>
      <w:tr w:rsidR="00892A94" w:rsidRPr="00D12251" w14:paraId="68BB0AAB" w14:textId="77777777" w:rsidTr="00484266">
        <w:tc>
          <w:tcPr>
            <w:tcW w:w="2463" w:type="dxa"/>
            <w:vAlign w:val="center"/>
          </w:tcPr>
          <w:p w14:paraId="271ED0F2" w14:textId="77777777" w:rsidR="00892A94" w:rsidRPr="00D12251" w:rsidRDefault="00892A94" w:rsidP="00484266">
            <w:pPr>
              <w:tabs>
                <w:tab w:val="left" w:pos="315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Pr="00D1225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12251">
              <w:rPr>
                <w:rFonts w:ascii="Times New Roman" w:eastAsia="Times New Roman" w:hAnsi="Times New Roman" w:cs="Times New Roman"/>
                <w:sz w:val="24"/>
                <w:szCs w:val="24"/>
              </w:rPr>
              <w:t>Polska po 1945 r. − lekcja powtórzeniowa</w:t>
            </w:r>
          </w:p>
          <w:p w14:paraId="6442A343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53" w:type="dxa"/>
            <w:vAlign w:val="center"/>
          </w:tcPr>
          <w:p w14:paraId="6B7E28E3" w14:textId="77777777" w:rsidR="00892A94" w:rsidRPr="00D12251" w:rsidRDefault="00892A94" w:rsidP="004842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2251">
              <w:rPr>
                <w:rFonts w:ascii="Times New Roman" w:eastAsia="Times New Roman" w:hAnsi="Times New Roman" w:cs="Times New Roman"/>
                <w:sz w:val="24"/>
                <w:szCs w:val="24"/>
              </w:rPr>
              <w:t>jw.</w:t>
            </w:r>
          </w:p>
        </w:tc>
        <w:tc>
          <w:tcPr>
            <w:tcW w:w="2052" w:type="dxa"/>
            <w:vAlign w:val="center"/>
          </w:tcPr>
          <w:p w14:paraId="61F38DB7" w14:textId="77777777" w:rsidR="00892A94" w:rsidRPr="00D12251" w:rsidRDefault="00892A94" w:rsidP="004842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2251">
              <w:rPr>
                <w:rFonts w:ascii="Times New Roman" w:eastAsia="Times New Roman" w:hAnsi="Times New Roman" w:cs="Times New Roman"/>
                <w:sz w:val="24"/>
                <w:szCs w:val="24"/>
              </w:rPr>
              <w:t>jw.</w:t>
            </w:r>
          </w:p>
        </w:tc>
        <w:tc>
          <w:tcPr>
            <w:tcW w:w="2052" w:type="dxa"/>
            <w:vAlign w:val="center"/>
          </w:tcPr>
          <w:p w14:paraId="57908C0E" w14:textId="77777777" w:rsidR="00892A94" w:rsidRPr="00D12251" w:rsidRDefault="00892A94" w:rsidP="004842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2251">
              <w:rPr>
                <w:rFonts w:ascii="Times New Roman" w:eastAsia="Times New Roman" w:hAnsi="Times New Roman" w:cs="Times New Roman"/>
                <w:sz w:val="24"/>
                <w:szCs w:val="24"/>
              </w:rPr>
              <w:t>jw.</w:t>
            </w:r>
          </w:p>
        </w:tc>
        <w:tc>
          <w:tcPr>
            <w:tcW w:w="2052" w:type="dxa"/>
            <w:vAlign w:val="center"/>
          </w:tcPr>
          <w:p w14:paraId="5F59E879" w14:textId="77777777" w:rsidR="00892A94" w:rsidRPr="00D12251" w:rsidRDefault="00892A94" w:rsidP="004842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2251">
              <w:rPr>
                <w:rFonts w:ascii="Times New Roman" w:eastAsia="Times New Roman" w:hAnsi="Times New Roman" w:cs="Times New Roman"/>
                <w:sz w:val="24"/>
                <w:szCs w:val="24"/>
              </w:rPr>
              <w:t>jw.</w:t>
            </w:r>
          </w:p>
        </w:tc>
        <w:tc>
          <w:tcPr>
            <w:tcW w:w="3470" w:type="dxa"/>
            <w:vAlign w:val="center"/>
          </w:tcPr>
          <w:p w14:paraId="17385FAC" w14:textId="77777777" w:rsidR="00892A94" w:rsidRPr="00D12251" w:rsidRDefault="00892A94" w:rsidP="004842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2251">
              <w:rPr>
                <w:rFonts w:ascii="Times New Roman" w:eastAsia="Times New Roman" w:hAnsi="Times New Roman" w:cs="Times New Roman"/>
                <w:sz w:val="24"/>
                <w:szCs w:val="24"/>
              </w:rPr>
              <w:t>jw.</w:t>
            </w:r>
          </w:p>
        </w:tc>
      </w:tr>
      <w:tr w:rsidR="00892A94" w:rsidRPr="00D12251" w14:paraId="3DA28782" w14:textId="77777777" w:rsidTr="00484266">
        <w:tc>
          <w:tcPr>
            <w:tcW w:w="2463" w:type="dxa"/>
            <w:vAlign w:val="center"/>
          </w:tcPr>
          <w:p w14:paraId="6A95435F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Pr="00D1225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D12251">
              <w:rPr>
                <w:rFonts w:ascii="Times New Roman" w:eastAsia="Times New Roman" w:hAnsi="Times New Roman" w:cs="Times New Roman"/>
                <w:sz w:val="24"/>
                <w:szCs w:val="24"/>
              </w:rPr>
              <w:t>Polska po 1945 r.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</w:t>
            </w:r>
            <w:r w:rsidRPr="00D12251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Pr="00D1225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D12251">
              <w:rPr>
                <w:rFonts w:ascii="Times New Roman" w:eastAsia="Times New Roman" w:hAnsi="Times New Roman" w:cs="Times New Roman"/>
                <w:sz w:val="24"/>
                <w:szCs w:val="24"/>
              </w:rPr>
              <w:t>lekcja sprawdzająca</w:t>
            </w:r>
          </w:p>
          <w:p w14:paraId="7B467A03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53" w:type="dxa"/>
            <w:vAlign w:val="center"/>
          </w:tcPr>
          <w:p w14:paraId="59C3B183" w14:textId="77777777" w:rsidR="00892A94" w:rsidRPr="00D12251" w:rsidRDefault="00892A94" w:rsidP="004842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2251">
              <w:rPr>
                <w:rFonts w:ascii="Times New Roman" w:eastAsia="Times New Roman" w:hAnsi="Times New Roman" w:cs="Times New Roman"/>
                <w:sz w:val="24"/>
                <w:szCs w:val="24"/>
              </w:rPr>
              <w:t>jw.</w:t>
            </w:r>
          </w:p>
        </w:tc>
        <w:tc>
          <w:tcPr>
            <w:tcW w:w="2052" w:type="dxa"/>
            <w:vAlign w:val="center"/>
          </w:tcPr>
          <w:p w14:paraId="437DC223" w14:textId="77777777" w:rsidR="00892A94" w:rsidRPr="00D12251" w:rsidRDefault="00892A94" w:rsidP="004842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2251">
              <w:rPr>
                <w:rFonts w:ascii="Times New Roman" w:eastAsia="Times New Roman" w:hAnsi="Times New Roman" w:cs="Times New Roman"/>
                <w:sz w:val="24"/>
                <w:szCs w:val="24"/>
              </w:rPr>
              <w:t>jw.</w:t>
            </w:r>
          </w:p>
        </w:tc>
        <w:tc>
          <w:tcPr>
            <w:tcW w:w="2052" w:type="dxa"/>
            <w:vAlign w:val="center"/>
          </w:tcPr>
          <w:p w14:paraId="4A8D807F" w14:textId="77777777" w:rsidR="00892A94" w:rsidRPr="00D12251" w:rsidRDefault="00892A94" w:rsidP="004842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2251">
              <w:rPr>
                <w:rFonts w:ascii="Times New Roman" w:eastAsia="Times New Roman" w:hAnsi="Times New Roman" w:cs="Times New Roman"/>
                <w:sz w:val="24"/>
                <w:szCs w:val="24"/>
              </w:rPr>
              <w:t>jw.</w:t>
            </w:r>
          </w:p>
        </w:tc>
        <w:tc>
          <w:tcPr>
            <w:tcW w:w="2052" w:type="dxa"/>
            <w:vAlign w:val="center"/>
          </w:tcPr>
          <w:p w14:paraId="3187626D" w14:textId="77777777" w:rsidR="00892A94" w:rsidRPr="00D12251" w:rsidRDefault="00892A94" w:rsidP="004842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2251">
              <w:rPr>
                <w:rFonts w:ascii="Times New Roman" w:eastAsia="Times New Roman" w:hAnsi="Times New Roman" w:cs="Times New Roman"/>
                <w:sz w:val="24"/>
                <w:szCs w:val="24"/>
              </w:rPr>
              <w:t>jw.</w:t>
            </w:r>
          </w:p>
        </w:tc>
        <w:tc>
          <w:tcPr>
            <w:tcW w:w="3470" w:type="dxa"/>
            <w:vAlign w:val="center"/>
          </w:tcPr>
          <w:p w14:paraId="31D7C4B8" w14:textId="77777777" w:rsidR="00892A94" w:rsidRPr="00D12251" w:rsidRDefault="00892A94" w:rsidP="004842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2251">
              <w:rPr>
                <w:rFonts w:ascii="Times New Roman" w:eastAsia="Times New Roman" w:hAnsi="Times New Roman" w:cs="Times New Roman"/>
                <w:sz w:val="24"/>
                <w:szCs w:val="24"/>
              </w:rPr>
              <w:t>jw.</w:t>
            </w:r>
          </w:p>
        </w:tc>
      </w:tr>
      <w:tr w:rsidR="00892A94" w:rsidRPr="00D12251" w14:paraId="5C4BEE03" w14:textId="77777777" w:rsidTr="00484266">
        <w:trPr>
          <w:trHeight w:val="567"/>
        </w:trPr>
        <w:tc>
          <w:tcPr>
            <w:tcW w:w="14142" w:type="dxa"/>
            <w:gridSpan w:val="6"/>
            <w:vAlign w:val="center"/>
          </w:tcPr>
          <w:p w14:paraId="1F3556B4" w14:textId="77777777" w:rsidR="00892A94" w:rsidRPr="00D12251" w:rsidRDefault="00892A94" w:rsidP="0048426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1225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IV. Narodziny i funkcjonowanie III Rzeczypospolitej</w:t>
            </w:r>
          </w:p>
        </w:tc>
      </w:tr>
      <w:tr w:rsidR="00892A94" w:rsidRPr="00D12251" w14:paraId="3756B801" w14:textId="77777777" w:rsidTr="00484266">
        <w:tc>
          <w:tcPr>
            <w:tcW w:w="2463" w:type="dxa"/>
          </w:tcPr>
          <w:p w14:paraId="67F6D2E3" w14:textId="77777777" w:rsidR="00892A94" w:rsidRPr="00D12251" w:rsidRDefault="00892A94" w:rsidP="00484266">
            <w:pPr>
              <w:tabs>
                <w:tab w:val="left" w:pos="2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D1225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12251">
              <w:rPr>
                <w:rFonts w:ascii="Times New Roman" w:eastAsia="Times New Roman" w:hAnsi="Times New Roman" w:cs="Times New Roman"/>
                <w:sz w:val="24"/>
                <w:szCs w:val="24"/>
              </w:rPr>
              <w:t>Załamanie się systemu władzy komunistycznej. Narodziny III Rzeczypospolitej</w:t>
            </w:r>
          </w:p>
        </w:tc>
        <w:tc>
          <w:tcPr>
            <w:tcW w:w="2053" w:type="dxa"/>
          </w:tcPr>
          <w:p w14:paraId="03053A97" w14:textId="77777777" w:rsidR="00892A94" w:rsidRPr="00D12251" w:rsidRDefault="00892A94" w:rsidP="00484266">
            <w:pPr>
              <w:pStyle w:val="Pa12"/>
              <w:spacing w:line="240" w:lineRule="auto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D12251">
              <w:rPr>
                <w:rFonts w:ascii="Times New Roman" w:hAnsi="Times New Roman"/>
                <w:sz w:val="22"/>
                <w:szCs w:val="22"/>
              </w:rPr>
              <w:t xml:space="preserve">– wyjaśnia pojęcia: </w:t>
            </w:r>
            <w:r w:rsidRPr="001D56B2">
              <w:rPr>
                <w:rFonts w:ascii="Times New Roman" w:hAnsi="Times New Roman"/>
                <w:i/>
                <w:iCs/>
                <w:sz w:val="22"/>
                <w:szCs w:val="22"/>
              </w:rPr>
              <w:t>mediator</w:t>
            </w:r>
            <w:r w:rsidRPr="00D12251">
              <w:rPr>
                <w:rFonts w:ascii="Times New Roman" w:hAnsi="Times New Roman"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Pr="001D56B2">
              <w:rPr>
                <w:rFonts w:ascii="Times New Roman" w:hAnsi="Times New Roman"/>
                <w:bCs/>
                <w:i/>
                <w:iCs/>
                <w:sz w:val="22"/>
                <w:szCs w:val="22"/>
              </w:rPr>
              <w:t>Okrągły Stół</w:t>
            </w:r>
            <w:r w:rsidRPr="00D12251">
              <w:rPr>
                <w:rFonts w:ascii="Times New Roman" w:hAnsi="Times New Roman"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 xml:space="preserve"> </w:t>
            </w:r>
            <w:r w:rsidRPr="001D56B2">
              <w:rPr>
                <w:rFonts w:ascii="Times New Roman" w:hAnsi="Times New Roman"/>
                <w:bCs/>
                <w:i/>
                <w:iCs/>
                <w:sz w:val="22"/>
                <w:szCs w:val="22"/>
              </w:rPr>
              <w:t>Komitet Obywatelski</w:t>
            </w:r>
            <w:r w:rsidRPr="00D12251">
              <w:rPr>
                <w:rFonts w:ascii="Times New Roman" w:hAnsi="Times New Roman"/>
                <w:bCs/>
                <w:sz w:val="22"/>
                <w:szCs w:val="22"/>
              </w:rPr>
              <w:t xml:space="preserve">, </w:t>
            </w:r>
            <w:r w:rsidRPr="001D56B2">
              <w:rPr>
                <w:rFonts w:ascii="Times New Roman" w:hAnsi="Times New Roman"/>
                <w:bCs/>
                <w:i/>
                <w:iCs/>
                <w:sz w:val="22"/>
                <w:szCs w:val="22"/>
              </w:rPr>
              <w:t>wybory czerwcowe</w:t>
            </w:r>
            <w:r w:rsidRPr="00D12251">
              <w:rPr>
                <w:rFonts w:ascii="Times New Roman" w:hAnsi="Times New Roman"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 xml:space="preserve"> </w:t>
            </w:r>
            <w:r w:rsidRPr="001D56B2">
              <w:rPr>
                <w:rFonts w:ascii="Times New Roman" w:hAnsi="Times New Roman"/>
                <w:bCs/>
                <w:i/>
                <w:iCs/>
                <w:sz w:val="22"/>
                <w:szCs w:val="22"/>
              </w:rPr>
              <w:t>urynkowienie cen żywności</w:t>
            </w:r>
            <w:r w:rsidRPr="00D12251">
              <w:rPr>
                <w:rFonts w:ascii="Times New Roman" w:hAnsi="Times New Roman"/>
                <w:bCs/>
                <w:sz w:val="22"/>
                <w:szCs w:val="22"/>
              </w:rPr>
              <w:t>,</w:t>
            </w:r>
            <w:r>
              <w:rPr>
                <w:rFonts w:ascii="Times New Roman" w:hAnsi="Times New Roman"/>
                <w:bCs/>
                <w:sz w:val="22"/>
                <w:szCs w:val="22"/>
              </w:rPr>
              <w:t xml:space="preserve"> </w:t>
            </w:r>
            <w:r w:rsidRPr="001D56B2">
              <w:rPr>
                <w:rFonts w:ascii="Times New Roman" w:hAnsi="Times New Roman"/>
                <w:bCs/>
                <w:i/>
                <w:iCs/>
                <w:sz w:val="22"/>
                <w:szCs w:val="22"/>
              </w:rPr>
              <w:t>Rzeczpospolita Polska, III Rzeczpospolita</w:t>
            </w:r>
            <w:r w:rsidRPr="00D12251">
              <w:rPr>
                <w:rFonts w:ascii="Times New Roman" w:hAnsi="Times New Roman"/>
                <w:bCs/>
                <w:sz w:val="22"/>
                <w:szCs w:val="22"/>
              </w:rPr>
              <w:t xml:space="preserve">, </w:t>
            </w:r>
            <w:r w:rsidRPr="001D56B2">
              <w:rPr>
                <w:rFonts w:ascii="Times New Roman" w:hAnsi="Times New Roman"/>
                <w:bCs/>
                <w:i/>
                <w:iCs/>
                <w:sz w:val="22"/>
                <w:szCs w:val="22"/>
              </w:rPr>
              <w:t>Policja</w:t>
            </w:r>
            <w:r w:rsidRPr="00D12251">
              <w:rPr>
                <w:rFonts w:ascii="Times New Roman" w:hAnsi="Times New Roman"/>
                <w:bCs/>
                <w:sz w:val="22"/>
                <w:szCs w:val="22"/>
              </w:rPr>
              <w:t xml:space="preserve">, </w:t>
            </w:r>
            <w:r w:rsidRPr="001D56B2">
              <w:rPr>
                <w:rFonts w:ascii="Times New Roman" w:hAnsi="Times New Roman"/>
                <w:bCs/>
                <w:i/>
                <w:iCs/>
                <w:sz w:val="22"/>
                <w:szCs w:val="22"/>
              </w:rPr>
              <w:t>samorząd terytorialny</w:t>
            </w:r>
            <w:r w:rsidRPr="00D12251">
              <w:rPr>
                <w:rFonts w:ascii="Times New Roman" w:hAnsi="Times New Roman"/>
                <w:bCs/>
                <w:sz w:val="22"/>
                <w:szCs w:val="22"/>
              </w:rPr>
              <w:t xml:space="preserve">, </w:t>
            </w:r>
            <w:r w:rsidRPr="00D12251">
              <w:rPr>
                <w:rFonts w:ascii="Times New Roman" w:hAnsi="Times New Roman"/>
                <w:sz w:val="22"/>
                <w:szCs w:val="22"/>
              </w:rPr>
              <w:t>„</w:t>
            </w:r>
            <w:r w:rsidRPr="001D56B2">
              <w:rPr>
                <w:rFonts w:ascii="Times New Roman" w:hAnsi="Times New Roman"/>
                <w:i/>
                <w:iCs/>
                <w:sz w:val="22"/>
                <w:szCs w:val="22"/>
              </w:rPr>
              <w:t>plan Balcerowicza</w:t>
            </w:r>
            <w:r w:rsidRPr="00D12251">
              <w:rPr>
                <w:rFonts w:ascii="Times New Roman" w:hAnsi="Times New Roman"/>
                <w:sz w:val="22"/>
                <w:szCs w:val="22"/>
              </w:rPr>
              <w:t>”</w:t>
            </w:r>
            <w:r>
              <w:rPr>
                <w:rFonts w:ascii="Times New Roman" w:hAnsi="Times New Roman"/>
                <w:sz w:val="22"/>
                <w:szCs w:val="22"/>
              </w:rPr>
              <w:t>;</w:t>
            </w:r>
          </w:p>
          <w:p w14:paraId="7AA56A73" w14:textId="77777777" w:rsidR="00892A94" w:rsidRPr="00D12251" w:rsidRDefault="00892A94" w:rsidP="0048426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052" w:type="dxa"/>
          </w:tcPr>
          <w:p w14:paraId="36F1B571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t>– wyjaśnia pojęcia: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Grupa Robocza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Solidarność Walcząca</w:t>
            </w:r>
            <w:r w:rsidRPr="00D12251">
              <w:rPr>
                <w:rFonts w:ascii="Times New Roman" w:eastAsia="Times New Roman" w:hAnsi="Times New Roman" w:cs="Times New Roman"/>
              </w:rPr>
              <w:t>,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dziennik</w:t>
            </w:r>
            <w:r w:rsidRPr="00D12251">
              <w:rPr>
                <w:rFonts w:ascii="Times New Roman" w:eastAsia="Times New Roman" w:hAnsi="Times New Roman" w:cs="Times New Roman"/>
                <w:bCs/>
              </w:rPr>
              <w:t xml:space="preserve"> „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Gazeta Wyborcza</w:t>
            </w:r>
            <w:r w:rsidRPr="00D12251">
              <w:rPr>
                <w:rFonts w:ascii="Times New Roman" w:eastAsia="Times New Roman" w:hAnsi="Times New Roman" w:cs="Times New Roman"/>
                <w:bCs/>
              </w:rPr>
              <w:t>”, „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Tygodnik Solidarność</w:t>
            </w:r>
            <w:r w:rsidRPr="00D12251">
              <w:rPr>
                <w:rFonts w:ascii="Times New Roman" w:eastAsia="Times New Roman" w:hAnsi="Times New Roman" w:cs="Times New Roman"/>
                <w:bCs/>
              </w:rPr>
              <w:t xml:space="preserve">”, 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wybory</w:t>
            </w:r>
            <w:r w:rsidRPr="00D12251">
              <w:rPr>
                <w:rFonts w:ascii="Times New Roman" w:eastAsia="Times New Roman" w:hAnsi="Times New Roman" w:cs="Times New Roman"/>
                <w:bCs/>
              </w:rPr>
              <w:t xml:space="preserve"> „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kontraktowe</w:t>
            </w:r>
            <w:r w:rsidRPr="00D12251">
              <w:rPr>
                <w:rFonts w:ascii="Times New Roman" w:eastAsia="Times New Roman" w:hAnsi="Times New Roman" w:cs="Times New Roman"/>
                <w:bCs/>
              </w:rPr>
              <w:t>”,</w:t>
            </w:r>
            <w:r>
              <w:rPr>
                <w:rFonts w:ascii="Times New Roman" w:eastAsia="Times New Roman" w:hAnsi="Times New Roman" w:cs="Times New Roman"/>
                <w:bCs/>
              </w:rPr>
              <w:t xml:space="preserve"> 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Obywatelski Klub Parlamentarny</w:t>
            </w:r>
            <w:r w:rsidRPr="00D12251">
              <w:rPr>
                <w:rFonts w:ascii="Times New Roman" w:eastAsia="Times New Roman" w:hAnsi="Times New Roman" w:cs="Times New Roman"/>
                <w:bCs/>
              </w:rPr>
              <w:t xml:space="preserve"> </w:t>
            </w:r>
            <w:r w:rsidRPr="00D12251">
              <w:rPr>
                <w:rFonts w:ascii="Times New Roman" w:eastAsia="Times New Roman" w:hAnsi="Times New Roman" w:cs="Times New Roman"/>
              </w:rPr>
              <w:t>(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OKP</w:t>
            </w:r>
            <w:r w:rsidRPr="00D12251">
              <w:rPr>
                <w:rFonts w:ascii="Times New Roman" w:eastAsia="Times New Roman" w:hAnsi="Times New Roman" w:cs="Times New Roman"/>
              </w:rPr>
              <w:t>)</w:t>
            </w:r>
            <w:r>
              <w:rPr>
                <w:rFonts w:ascii="Times New Roman" w:eastAsia="Times New Roman" w:hAnsi="Times New Roman" w:cs="Times New Roman"/>
              </w:rPr>
              <w:t>;</w:t>
            </w:r>
          </w:p>
        </w:tc>
        <w:tc>
          <w:tcPr>
            <w:tcW w:w="2052" w:type="dxa"/>
          </w:tcPr>
          <w:p w14:paraId="71CA7D99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t>–</w:t>
            </w:r>
            <w:r>
              <w:rPr>
                <w:rFonts w:ascii="Times New Roman" w:eastAsia="Times New Roman" w:hAnsi="Times New Roman" w:cs="Times New Roman"/>
              </w:rPr>
              <w:t xml:space="preserve">  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przedstawia </w:t>
            </w:r>
            <w:r w:rsidRPr="00FC7880">
              <w:rPr>
                <w:rFonts w:ascii="Times New Roman" w:eastAsia="Times New Roman" w:hAnsi="Times New Roman" w:cs="Times New Roman"/>
              </w:rPr>
              <w:t>postanowienia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FC7880">
              <w:rPr>
                <w:rFonts w:ascii="Times New Roman" w:eastAsia="Times New Roman" w:hAnsi="Times New Roman" w:cs="Times New Roman"/>
              </w:rPr>
              <w:t>obrad Okrągłego Sto</w:t>
            </w:r>
            <w:r w:rsidRPr="00D12251">
              <w:rPr>
                <w:rFonts w:ascii="Times New Roman" w:eastAsia="Times New Roman" w:hAnsi="Times New Roman" w:cs="Times New Roman"/>
              </w:rPr>
              <w:t>łu z 1989 r.</w:t>
            </w:r>
            <w:r>
              <w:rPr>
                <w:rFonts w:ascii="Times New Roman" w:eastAsia="Times New Roman" w:hAnsi="Times New Roman" w:cs="Times New Roman"/>
              </w:rPr>
              <w:t>,</w:t>
            </w:r>
          </w:p>
          <w:p w14:paraId="004156B7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t>– charakteryzuje</w:t>
            </w:r>
            <w:r>
              <w:rPr>
                <w:rFonts w:ascii="Times New Roman" w:eastAsia="Times New Roman" w:hAnsi="Times New Roman" w:cs="Times New Roman"/>
              </w:rPr>
              <w:t xml:space="preserve">  </w:t>
            </w:r>
            <w:r w:rsidRPr="00FC7880">
              <w:rPr>
                <w:rFonts w:ascii="Times New Roman" w:eastAsia="Times New Roman" w:hAnsi="Times New Roman" w:cs="Times New Roman"/>
              </w:rPr>
              <w:t>zmia</w:t>
            </w:r>
            <w:r w:rsidRPr="00FC7880">
              <w:rPr>
                <w:rFonts w:ascii="Times New Roman" w:eastAsia="Times New Roman" w:hAnsi="Times New Roman" w:cs="Times New Roman"/>
              </w:rPr>
              <w:softHyphen/>
              <w:t>ny ustro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jowe, które </w:t>
            </w:r>
            <w:r w:rsidRPr="00FC7880">
              <w:rPr>
                <w:rFonts w:ascii="Times New Roman" w:eastAsia="Times New Roman" w:hAnsi="Times New Roman" w:cs="Times New Roman"/>
              </w:rPr>
              <w:t>nastąpiły w Polsce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 </w:t>
            </w:r>
            <w:r w:rsidRPr="00FC7880">
              <w:rPr>
                <w:rFonts w:ascii="Times New Roman" w:eastAsia="Times New Roman" w:hAnsi="Times New Roman" w:cs="Times New Roman"/>
              </w:rPr>
              <w:t>po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FC7880">
              <w:rPr>
                <w:rFonts w:ascii="Times New Roman" w:eastAsia="Times New Roman" w:hAnsi="Times New Roman" w:cs="Times New Roman"/>
              </w:rPr>
              <w:t>obrad</w:t>
            </w:r>
            <w:r w:rsidRPr="00D12251">
              <w:rPr>
                <w:rFonts w:ascii="Times New Roman" w:eastAsia="Times New Roman" w:hAnsi="Times New Roman" w:cs="Times New Roman"/>
              </w:rPr>
              <w:t>ach</w:t>
            </w:r>
            <w:r w:rsidRPr="00FC7880">
              <w:rPr>
                <w:rFonts w:ascii="Times New Roman" w:eastAsia="Times New Roman" w:hAnsi="Times New Roman" w:cs="Times New Roman"/>
              </w:rPr>
              <w:t xml:space="preserve"> Okrągłego Sto</w:t>
            </w:r>
            <w:r w:rsidRPr="00D12251">
              <w:rPr>
                <w:rFonts w:ascii="Times New Roman" w:eastAsia="Times New Roman" w:hAnsi="Times New Roman" w:cs="Times New Roman"/>
              </w:rPr>
              <w:t>łu</w:t>
            </w:r>
            <w:r>
              <w:rPr>
                <w:rFonts w:ascii="Times New Roman" w:eastAsia="Times New Roman" w:hAnsi="Times New Roman" w:cs="Times New Roman"/>
              </w:rPr>
              <w:t>;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052" w:type="dxa"/>
          </w:tcPr>
          <w:p w14:paraId="65A84EF8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t>– analizuje i ocenia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FC7880">
              <w:rPr>
                <w:rFonts w:ascii="Times New Roman" w:eastAsia="Times New Roman" w:hAnsi="Times New Roman" w:cs="Times New Roman"/>
              </w:rPr>
              <w:t xml:space="preserve">znaczenie 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wyborów </w:t>
            </w:r>
            <w:r w:rsidRPr="00FC7880">
              <w:rPr>
                <w:rFonts w:ascii="Times New Roman" w:eastAsia="Times New Roman" w:hAnsi="Times New Roman" w:cs="Times New Roman"/>
              </w:rPr>
              <w:t>parlamen</w:t>
            </w:r>
            <w:r w:rsidRPr="00D12251">
              <w:rPr>
                <w:rFonts w:ascii="Times New Roman" w:eastAsia="Times New Roman" w:hAnsi="Times New Roman" w:cs="Times New Roman"/>
              </w:rPr>
              <w:t>tarnych</w:t>
            </w:r>
            <w:r w:rsidRPr="00FC7880">
              <w:rPr>
                <w:rFonts w:ascii="Times New Roman" w:eastAsia="Times New Roman" w:hAnsi="Times New Roman" w:cs="Times New Roman"/>
              </w:rPr>
              <w:t xml:space="preserve"> z czerwca 1989 r</w:t>
            </w:r>
            <w:r w:rsidRPr="00D12251">
              <w:rPr>
                <w:rFonts w:ascii="Times New Roman" w:eastAsia="Times New Roman" w:hAnsi="Times New Roman" w:cs="Times New Roman"/>
              </w:rPr>
              <w:t>.</w:t>
            </w:r>
            <w:r>
              <w:rPr>
                <w:rFonts w:ascii="Times New Roman" w:eastAsia="Times New Roman" w:hAnsi="Times New Roman" w:cs="Times New Roman"/>
              </w:rPr>
              <w:t>,</w:t>
            </w:r>
          </w:p>
          <w:p w14:paraId="04EA6B8C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t>– charakteryzuje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D12251">
              <w:rPr>
                <w:rFonts w:ascii="Times New Roman" w:eastAsia="Times New Roman" w:hAnsi="Times New Roman" w:cs="Times New Roman"/>
              </w:rPr>
              <w:t>przemiany gospodarcze w Polsce w latach 90. i problemy społeczne, które one wywo</w:t>
            </w:r>
            <w:r>
              <w:rPr>
                <w:rFonts w:ascii="Times New Roman" w:eastAsia="Times New Roman" w:hAnsi="Times New Roman" w:cs="Times New Roman"/>
              </w:rPr>
              <w:t>ł</w:t>
            </w:r>
            <w:r w:rsidRPr="00D12251">
              <w:rPr>
                <w:rFonts w:ascii="Times New Roman" w:eastAsia="Times New Roman" w:hAnsi="Times New Roman" w:cs="Times New Roman"/>
              </w:rPr>
              <w:t>ały</w:t>
            </w:r>
            <w:r>
              <w:rPr>
                <w:rFonts w:ascii="Times New Roman" w:eastAsia="Times New Roman" w:hAnsi="Times New Roman" w:cs="Times New Roman"/>
              </w:rPr>
              <w:t>;</w:t>
            </w:r>
          </w:p>
        </w:tc>
        <w:tc>
          <w:tcPr>
            <w:tcW w:w="3470" w:type="dxa"/>
          </w:tcPr>
          <w:p w14:paraId="302C877E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t>– analizuje</w:t>
            </w:r>
            <w:r w:rsidRPr="00FC7880">
              <w:rPr>
                <w:rFonts w:ascii="Times New Roman" w:eastAsia="Times New Roman" w:hAnsi="Times New Roman" w:cs="Times New Roman"/>
              </w:rPr>
              <w:t xml:space="preserve"> okoliczno</w:t>
            </w:r>
            <w:r w:rsidRPr="00D12251">
              <w:rPr>
                <w:rFonts w:ascii="Times New Roman" w:eastAsia="Times New Roman" w:hAnsi="Times New Roman" w:cs="Times New Roman"/>
              </w:rPr>
              <w:t>ści</w:t>
            </w:r>
            <w:r>
              <w:rPr>
                <w:rFonts w:ascii="Times New Roman" w:eastAsia="Times New Roman" w:hAnsi="Times New Roman" w:cs="Times New Roman"/>
              </w:rPr>
              <w:t>,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 w jakich doszło</w:t>
            </w:r>
            <w:r w:rsidRPr="00FC7880">
              <w:rPr>
                <w:rFonts w:ascii="Times New Roman" w:eastAsia="Times New Roman" w:hAnsi="Times New Roman" w:cs="Times New Roman"/>
              </w:rPr>
              <w:t xml:space="preserve"> do obrad Okrągłego Sto</w:t>
            </w:r>
            <w:r w:rsidRPr="00D12251">
              <w:rPr>
                <w:rFonts w:ascii="Times New Roman" w:eastAsia="Times New Roman" w:hAnsi="Times New Roman" w:cs="Times New Roman"/>
              </w:rPr>
              <w:t>łu</w:t>
            </w:r>
            <w:r>
              <w:rPr>
                <w:rFonts w:ascii="Times New Roman" w:eastAsia="Times New Roman" w:hAnsi="Times New Roman" w:cs="Times New Roman"/>
              </w:rPr>
              <w:t>;</w:t>
            </w:r>
          </w:p>
        </w:tc>
      </w:tr>
      <w:tr w:rsidR="00892A94" w:rsidRPr="00D12251" w14:paraId="6DC08E0B" w14:textId="77777777" w:rsidTr="00484266">
        <w:tc>
          <w:tcPr>
            <w:tcW w:w="2463" w:type="dxa"/>
          </w:tcPr>
          <w:p w14:paraId="14DDBFEE" w14:textId="77777777" w:rsidR="00892A94" w:rsidRPr="00D12251" w:rsidRDefault="00892A94" w:rsidP="00484266">
            <w:pPr>
              <w:tabs>
                <w:tab w:val="left" w:pos="2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2251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12251">
              <w:rPr>
                <w:rFonts w:ascii="Times New Roman" w:eastAsia="Times New Roman" w:hAnsi="Times New Roman" w:cs="Times New Roman"/>
                <w:sz w:val="24"/>
                <w:szCs w:val="24"/>
              </w:rPr>
              <w:t>Polska w dekadzie lat 90.</w:t>
            </w:r>
          </w:p>
        </w:tc>
        <w:tc>
          <w:tcPr>
            <w:tcW w:w="2053" w:type="dxa"/>
          </w:tcPr>
          <w:p w14:paraId="1A18BE77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t xml:space="preserve">– wyjaśnia pojęcia: 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Polskie Stronnictwo Ludowe</w:t>
            </w:r>
            <w:r w:rsidRPr="00D12251">
              <w:rPr>
                <w:rFonts w:ascii="Times New Roman" w:eastAsia="Times New Roman" w:hAnsi="Times New Roman" w:cs="Times New Roman"/>
                <w:bCs/>
              </w:rPr>
              <w:t xml:space="preserve"> </w:t>
            </w:r>
            <w:r w:rsidRPr="00D12251">
              <w:rPr>
                <w:rFonts w:ascii="Times New Roman" w:eastAsia="Times New Roman" w:hAnsi="Times New Roman" w:cs="Times New Roman"/>
              </w:rPr>
              <w:t>(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PSL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),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obóz solidarnościowy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Porozumienie Centrum</w:t>
            </w:r>
            <w:r w:rsidRPr="00D12251">
              <w:rPr>
                <w:rFonts w:ascii="Times New Roman" w:eastAsia="Times New Roman" w:hAnsi="Times New Roman" w:cs="Times New Roman"/>
                <w:bCs/>
              </w:rPr>
              <w:t xml:space="preserve"> </w:t>
            </w:r>
            <w:r w:rsidRPr="00D12251">
              <w:rPr>
                <w:rFonts w:ascii="Times New Roman" w:eastAsia="Times New Roman" w:hAnsi="Times New Roman" w:cs="Times New Roman"/>
              </w:rPr>
              <w:t>(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PC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),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kuroniówka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 (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zasiłek dla bezrobotnych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), 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 xml:space="preserve">Unia 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lastRenderedPageBreak/>
              <w:t>Demokratyczna</w:t>
            </w:r>
            <w:r w:rsidRPr="00D12251">
              <w:rPr>
                <w:rFonts w:ascii="Times New Roman" w:eastAsia="Times New Roman" w:hAnsi="Times New Roman" w:cs="Times New Roman"/>
                <w:bCs/>
              </w:rPr>
              <w:t xml:space="preserve"> </w:t>
            </w:r>
            <w:r w:rsidRPr="00D12251">
              <w:rPr>
                <w:rFonts w:ascii="Times New Roman" w:eastAsia="Times New Roman" w:hAnsi="Times New Roman" w:cs="Times New Roman"/>
              </w:rPr>
              <w:t>(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UD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), 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Sojusz Lewicy Demokratycznej</w:t>
            </w:r>
            <w:r w:rsidRPr="00D12251">
              <w:rPr>
                <w:rFonts w:ascii="Times New Roman" w:eastAsia="Times New Roman" w:hAnsi="Times New Roman" w:cs="Times New Roman"/>
                <w:bCs/>
              </w:rPr>
              <w:t xml:space="preserve"> </w:t>
            </w:r>
            <w:r w:rsidRPr="00D12251">
              <w:rPr>
                <w:rFonts w:ascii="Times New Roman" w:eastAsia="Times New Roman" w:hAnsi="Times New Roman" w:cs="Times New Roman"/>
              </w:rPr>
              <w:t>(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SLD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), </w:t>
            </w:r>
          </w:p>
          <w:p w14:paraId="424FAD21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</w:rPr>
            </w:pP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parlament</w:t>
            </w:r>
            <w:r w:rsidRPr="00D12251">
              <w:rPr>
                <w:rFonts w:ascii="Times New Roman" w:eastAsia="Times New Roman" w:hAnsi="Times New Roman" w:cs="Times New Roman"/>
                <w:bCs/>
              </w:rPr>
              <w:t xml:space="preserve"> „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kontraktowy</w:t>
            </w:r>
            <w:r w:rsidRPr="00D12251">
              <w:rPr>
                <w:rFonts w:ascii="Times New Roman" w:eastAsia="Times New Roman" w:hAnsi="Times New Roman" w:cs="Times New Roman"/>
                <w:bCs/>
              </w:rPr>
              <w:t>”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lustracja</w:t>
            </w:r>
            <w:r w:rsidRPr="00D12251">
              <w:rPr>
                <w:rFonts w:ascii="Times New Roman" w:eastAsia="Times New Roman" w:hAnsi="Times New Roman" w:cs="Times New Roman"/>
                <w:bCs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dekomunizacja</w:t>
            </w:r>
            <w:r w:rsidRPr="00D12251">
              <w:rPr>
                <w:rFonts w:ascii="Times New Roman" w:eastAsia="Times New Roman" w:hAnsi="Times New Roman" w:cs="Times New Roman"/>
                <w:bCs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mała konstytucja</w:t>
            </w:r>
            <w:r w:rsidRPr="00D12251">
              <w:rPr>
                <w:rFonts w:ascii="Times New Roman" w:eastAsia="Times New Roman" w:hAnsi="Times New Roman" w:cs="Times New Roman"/>
                <w:bCs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Konstytucja Rzeczypospolitej Polskiej</w:t>
            </w:r>
            <w:r w:rsidRPr="00D12251">
              <w:rPr>
                <w:rFonts w:ascii="Times New Roman" w:eastAsia="Times New Roman" w:hAnsi="Times New Roman" w:cs="Times New Roman"/>
                <w:bCs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Akcja Wyborcza</w:t>
            </w:r>
            <w:r w:rsidRPr="00D12251">
              <w:rPr>
                <w:rFonts w:ascii="Times New Roman" w:eastAsia="Times New Roman" w:hAnsi="Times New Roman" w:cs="Times New Roman"/>
                <w:bCs/>
              </w:rPr>
              <w:t xml:space="preserve"> „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Soli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softHyphen/>
              <w:t>darność</w:t>
            </w:r>
            <w:r w:rsidRPr="00D12251">
              <w:rPr>
                <w:rFonts w:ascii="Times New Roman" w:eastAsia="Times New Roman" w:hAnsi="Times New Roman" w:cs="Times New Roman"/>
                <w:bCs/>
              </w:rPr>
              <w:t xml:space="preserve">” </w:t>
            </w:r>
            <w:r w:rsidRPr="00D12251">
              <w:rPr>
                <w:rFonts w:ascii="Times New Roman" w:eastAsia="Times New Roman" w:hAnsi="Times New Roman" w:cs="Times New Roman"/>
              </w:rPr>
              <w:t>(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AWS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), 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Unia Wolności</w:t>
            </w:r>
            <w:r>
              <w:rPr>
                <w:rFonts w:ascii="Times New Roman" w:eastAsia="Times New Roman" w:hAnsi="Times New Roman" w:cs="Times New Roman"/>
                <w:bCs/>
              </w:rPr>
              <w:t xml:space="preserve"> </w:t>
            </w:r>
            <w:r w:rsidRPr="00D12251">
              <w:rPr>
                <w:rFonts w:ascii="Times New Roman" w:eastAsia="Times New Roman" w:hAnsi="Times New Roman" w:cs="Times New Roman"/>
              </w:rPr>
              <w:t>(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UW</w:t>
            </w:r>
            <w:r w:rsidRPr="00D12251">
              <w:rPr>
                <w:rFonts w:ascii="Times New Roman" w:eastAsia="Times New Roman" w:hAnsi="Times New Roman" w:cs="Times New Roman"/>
              </w:rPr>
              <w:t>)</w:t>
            </w:r>
            <w:r>
              <w:rPr>
                <w:rFonts w:ascii="Times New Roman" w:eastAsia="Times New Roman" w:hAnsi="Times New Roman" w:cs="Times New Roman"/>
              </w:rPr>
              <w:t>;</w:t>
            </w:r>
          </w:p>
          <w:p w14:paraId="05B192EC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052" w:type="dxa"/>
          </w:tcPr>
          <w:p w14:paraId="085E299A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lastRenderedPageBreak/>
              <w:t xml:space="preserve">– wyjaśnia pojęcia: 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Socjaldemokracja Rzeczypospolitej Polskiej</w:t>
            </w:r>
            <w:r w:rsidRPr="00D12251">
              <w:rPr>
                <w:rFonts w:ascii="Times New Roman" w:eastAsia="Times New Roman" w:hAnsi="Times New Roman" w:cs="Times New Roman"/>
                <w:bCs/>
              </w:rPr>
              <w:t xml:space="preserve"> </w:t>
            </w:r>
            <w:r w:rsidRPr="00D12251">
              <w:rPr>
                <w:rFonts w:ascii="Times New Roman" w:eastAsia="Times New Roman" w:hAnsi="Times New Roman" w:cs="Times New Roman"/>
              </w:rPr>
              <w:t>(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SdRP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), 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Ruch Obywatelski Akcja Demokratycz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softHyphen/>
              <w:t>na</w:t>
            </w:r>
            <w:r w:rsidRPr="00D12251">
              <w:rPr>
                <w:rFonts w:ascii="Times New Roman" w:eastAsia="Times New Roman" w:hAnsi="Times New Roman" w:cs="Times New Roman"/>
                <w:bCs/>
              </w:rPr>
              <w:t xml:space="preserve"> </w:t>
            </w:r>
            <w:r w:rsidRPr="00D12251">
              <w:rPr>
                <w:rFonts w:ascii="Times New Roman" w:eastAsia="Times New Roman" w:hAnsi="Times New Roman" w:cs="Times New Roman"/>
              </w:rPr>
              <w:t>(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ROAD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), 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Kongres Liberalno-Demokratyczny</w:t>
            </w:r>
            <w:r w:rsidRPr="00D12251">
              <w:rPr>
                <w:rFonts w:ascii="Times New Roman" w:eastAsia="Times New Roman" w:hAnsi="Times New Roman" w:cs="Times New Roman"/>
                <w:bCs/>
              </w:rPr>
              <w:t xml:space="preserve"> </w:t>
            </w:r>
            <w:r w:rsidRPr="00D12251">
              <w:rPr>
                <w:rFonts w:ascii="Times New Roman" w:eastAsia="Times New Roman" w:hAnsi="Times New Roman" w:cs="Times New Roman"/>
              </w:rPr>
              <w:t>(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KL-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lastRenderedPageBreak/>
              <w:t>D</w:t>
            </w:r>
            <w:r w:rsidRPr="00D12251">
              <w:rPr>
                <w:rFonts w:ascii="Times New Roman" w:eastAsia="Times New Roman" w:hAnsi="Times New Roman" w:cs="Times New Roman"/>
              </w:rPr>
              <w:t>),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Wyborcza Akcja Katolicka</w:t>
            </w:r>
            <w:r w:rsidRPr="00D12251">
              <w:rPr>
                <w:rFonts w:ascii="Times New Roman" w:eastAsia="Times New Roman" w:hAnsi="Times New Roman" w:cs="Times New Roman"/>
                <w:bCs/>
              </w:rPr>
              <w:t xml:space="preserve"> </w:t>
            </w:r>
            <w:r w:rsidRPr="00D12251">
              <w:rPr>
                <w:rFonts w:ascii="Times New Roman" w:eastAsia="Times New Roman" w:hAnsi="Times New Roman" w:cs="Times New Roman"/>
              </w:rPr>
              <w:t>(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WAK</w:t>
            </w:r>
            <w:r w:rsidRPr="00D12251">
              <w:rPr>
                <w:rFonts w:ascii="Times New Roman" w:eastAsia="Times New Roman" w:hAnsi="Times New Roman" w:cs="Times New Roman"/>
              </w:rPr>
              <w:t>),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t>Zjednoczenie Chrze</w:t>
            </w:r>
            <w:r w:rsidRPr="001D56B2">
              <w:rPr>
                <w:rFonts w:ascii="Times New Roman" w:eastAsia="Times New Roman" w:hAnsi="Times New Roman" w:cs="Times New Roman"/>
                <w:i/>
                <w:iCs/>
              </w:rPr>
              <w:softHyphen/>
              <w:t>ścijańsko-Narodowe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 (</w:t>
            </w:r>
            <w:proofErr w:type="spellStart"/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ZCh</w:t>
            </w:r>
            <w:proofErr w:type="spellEnd"/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-N</w:t>
            </w:r>
            <w:r w:rsidRPr="00D12251">
              <w:rPr>
                <w:rFonts w:ascii="Times New Roman" w:eastAsia="Times New Roman" w:hAnsi="Times New Roman" w:cs="Times New Roman"/>
              </w:rPr>
              <w:t>)</w:t>
            </w:r>
            <w:r>
              <w:rPr>
                <w:rFonts w:ascii="Times New Roman" w:eastAsia="Times New Roman" w:hAnsi="Times New Roman" w:cs="Times New Roman"/>
              </w:rPr>
              <w:t>;</w:t>
            </w:r>
          </w:p>
          <w:p w14:paraId="1F6E9F76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052" w:type="dxa"/>
          </w:tcPr>
          <w:p w14:paraId="71E83347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lastRenderedPageBreak/>
              <w:t>– s</w:t>
            </w:r>
            <w:r w:rsidRPr="00190FDB">
              <w:rPr>
                <w:rFonts w:ascii="Times New Roman" w:eastAsia="Times New Roman" w:hAnsi="Times New Roman" w:cs="Times New Roman"/>
              </w:rPr>
              <w:t>porząd</w:t>
            </w:r>
            <w:r w:rsidRPr="00D12251">
              <w:rPr>
                <w:rFonts w:ascii="Times New Roman" w:eastAsia="Times New Roman" w:hAnsi="Times New Roman" w:cs="Times New Roman"/>
              </w:rPr>
              <w:t>za</w:t>
            </w:r>
            <w:r w:rsidRPr="00190FDB">
              <w:rPr>
                <w:rFonts w:ascii="Times New Roman" w:eastAsia="Times New Roman" w:hAnsi="Times New Roman" w:cs="Times New Roman"/>
              </w:rPr>
              <w:t xml:space="preserve"> kalendarium najważniejszych zmian ustrojowych w Polsce w la</w:t>
            </w:r>
            <w:r w:rsidRPr="00190FDB">
              <w:rPr>
                <w:rFonts w:ascii="Times New Roman" w:eastAsia="Times New Roman" w:hAnsi="Times New Roman" w:cs="Times New Roman"/>
              </w:rPr>
              <w:softHyphen/>
              <w:t>tach 90</w:t>
            </w:r>
            <w:r>
              <w:rPr>
                <w:rFonts w:ascii="Times New Roman" w:eastAsia="Times New Roman" w:hAnsi="Times New Roman" w:cs="Times New Roman"/>
              </w:rPr>
              <w:t>.,</w:t>
            </w:r>
          </w:p>
          <w:p w14:paraId="74041A95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t>– charakteryzuje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sytuację kultury polskiej i osiągnięcia </w:t>
            </w:r>
            <w:r w:rsidRPr="00D12251">
              <w:rPr>
                <w:rFonts w:ascii="Times New Roman" w:eastAsia="Times New Roman" w:hAnsi="Times New Roman" w:cs="Times New Roman"/>
              </w:rPr>
              <w:lastRenderedPageBreak/>
              <w:t>jej twórców w latach 90</w:t>
            </w:r>
            <w:r>
              <w:rPr>
                <w:rFonts w:ascii="Times New Roman" w:eastAsia="Times New Roman" w:hAnsi="Times New Roman" w:cs="Times New Roman"/>
              </w:rPr>
              <w:t>.;</w:t>
            </w:r>
          </w:p>
        </w:tc>
        <w:tc>
          <w:tcPr>
            <w:tcW w:w="2052" w:type="dxa"/>
          </w:tcPr>
          <w:p w14:paraId="5C7CC6A1" w14:textId="77777777" w:rsidR="00892A94" w:rsidRPr="00D12251" w:rsidRDefault="00892A94" w:rsidP="00484266">
            <w:pPr>
              <w:pStyle w:val="Tekstglowny"/>
              <w:spacing w:line="240" w:lineRule="auto"/>
              <w:rPr>
                <w:sz w:val="22"/>
                <w:lang w:eastAsia="pl-PL"/>
              </w:rPr>
            </w:pPr>
            <w:r w:rsidRPr="00D12251">
              <w:rPr>
                <w:sz w:val="22"/>
              </w:rPr>
              <w:lastRenderedPageBreak/>
              <w:t>– analizuje</w:t>
            </w:r>
            <w:r>
              <w:rPr>
                <w:sz w:val="22"/>
              </w:rPr>
              <w:t xml:space="preserve">, </w:t>
            </w:r>
            <w:r>
              <w:rPr>
                <w:sz w:val="22"/>
                <w:lang w:eastAsia="pl-PL"/>
              </w:rPr>
              <w:t xml:space="preserve"> </w:t>
            </w:r>
            <w:r w:rsidRPr="00190FDB">
              <w:rPr>
                <w:sz w:val="22"/>
                <w:lang w:eastAsia="pl-PL"/>
              </w:rPr>
              <w:t>na czym</w:t>
            </w:r>
            <w:r w:rsidRPr="00D12251">
              <w:rPr>
                <w:sz w:val="22"/>
                <w:lang w:eastAsia="pl-PL"/>
              </w:rPr>
              <w:t xml:space="preserve"> polegały</w:t>
            </w:r>
            <w:r w:rsidRPr="00190FDB">
              <w:rPr>
                <w:sz w:val="22"/>
                <w:lang w:eastAsia="pl-PL"/>
              </w:rPr>
              <w:t xml:space="preserve"> </w:t>
            </w:r>
            <w:r w:rsidRPr="00D12251">
              <w:rPr>
                <w:sz w:val="22"/>
              </w:rPr>
              <w:t>najważniejsze</w:t>
            </w:r>
            <w:r>
              <w:rPr>
                <w:sz w:val="22"/>
              </w:rPr>
              <w:t xml:space="preserve"> </w:t>
            </w:r>
            <w:r w:rsidRPr="00190FDB">
              <w:rPr>
                <w:sz w:val="22"/>
                <w:lang w:eastAsia="pl-PL"/>
              </w:rPr>
              <w:t>zmian</w:t>
            </w:r>
            <w:r w:rsidRPr="00D12251">
              <w:rPr>
                <w:sz w:val="22"/>
                <w:lang w:eastAsia="pl-PL"/>
              </w:rPr>
              <w:t>y</w:t>
            </w:r>
            <w:r w:rsidRPr="00190FDB">
              <w:rPr>
                <w:sz w:val="22"/>
                <w:lang w:eastAsia="pl-PL"/>
              </w:rPr>
              <w:t xml:space="preserve"> ustrojow</w:t>
            </w:r>
            <w:r>
              <w:rPr>
                <w:sz w:val="22"/>
                <w:lang w:eastAsia="pl-PL"/>
              </w:rPr>
              <w:t>e</w:t>
            </w:r>
            <w:r w:rsidRPr="00190FDB">
              <w:rPr>
                <w:sz w:val="22"/>
                <w:lang w:eastAsia="pl-PL"/>
              </w:rPr>
              <w:t xml:space="preserve"> w Polsce w la</w:t>
            </w:r>
            <w:r w:rsidRPr="00190FDB">
              <w:rPr>
                <w:sz w:val="22"/>
                <w:lang w:eastAsia="pl-PL"/>
              </w:rPr>
              <w:softHyphen/>
              <w:t>tach 90</w:t>
            </w:r>
            <w:r>
              <w:rPr>
                <w:sz w:val="22"/>
                <w:lang w:eastAsia="pl-PL"/>
              </w:rPr>
              <w:t>.</w:t>
            </w:r>
            <w:r w:rsidRPr="00D12251">
              <w:rPr>
                <w:sz w:val="22"/>
                <w:lang w:eastAsia="pl-PL"/>
              </w:rPr>
              <w:t xml:space="preserve"> i w </w:t>
            </w:r>
            <w:r w:rsidRPr="00190FDB">
              <w:rPr>
                <w:sz w:val="22"/>
                <w:lang w:eastAsia="pl-PL"/>
              </w:rPr>
              <w:t xml:space="preserve">jaki sposób kształtowały </w:t>
            </w:r>
            <w:r w:rsidRPr="00D12251">
              <w:rPr>
                <w:sz w:val="22"/>
                <w:lang w:eastAsia="pl-PL"/>
              </w:rPr>
              <w:t xml:space="preserve">one </w:t>
            </w:r>
            <w:r w:rsidRPr="00190FDB">
              <w:rPr>
                <w:sz w:val="22"/>
                <w:lang w:eastAsia="pl-PL"/>
              </w:rPr>
              <w:t>życie poli</w:t>
            </w:r>
            <w:r w:rsidRPr="00D12251">
              <w:rPr>
                <w:sz w:val="22"/>
                <w:lang w:eastAsia="pl-PL"/>
              </w:rPr>
              <w:t xml:space="preserve">tyczne w </w:t>
            </w:r>
            <w:r w:rsidRPr="00D12251">
              <w:rPr>
                <w:sz w:val="22"/>
                <w:lang w:eastAsia="pl-PL"/>
              </w:rPr>
              <w:lastRenderedPageBreak/>
              <w:t>III Rzeczypospolitej</w:t>
            </w:r>
            <w:r>
              <w:rPr>
                <w:sz w:val="22"/>
                <w:lang w:eastAsia="pl-PL"/>
              </w:rPr>
              <w:t>;</w:t>
            </w:r>
          </w:p>
        </w:tc>
        <w:tc>
          <w:tcPr>
            <w:tcW w:w="3470" w:type="dxa"/>
          </w:tcPr>
          <w:p w14:paraId="39DCFC1C" w14:textId="77777777" w:rsidR="00892A94" w:rsidRPr="00D12251" w:rsidRDefault="00892A94" w:rsidP="0048426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lastRenderedPageBreak/>
              <w:t>– analizuje, jakie</w:t>
            </w:r>
            <w:r w:rsidRPr="00190FDB">
              <w:rPr>
                <w:rFonts w:ascii="Times New Roman" w:eastAsia="Times New Roman" w:hAnsi="Times New Roman" w:cs="Times New Roman"/>
              </w:rPr>
              <w:t xml:space="preserve"> kwestie stały się głównym przedmiotem sporów między po</w:t>
            </w:r>
            <w:r w:rsidRPr="00190FDB">
              <w:rPr>
                <w:rFonts w:ascii="Times New Roman" w:eastAsia="Times New Roman" w:hAnsi="Times New Roman" w:cs="Times New Roman"/>
              </w:rPr>
              <w:softHyphen/>
              <w:t>litykami w pierwszej dekadzie istnienia III Rzeczy</w:t>
            </w:r>
            <w:r w:rsidRPr="00D12251">
              <w:rPr>
                <w:rFonts w:ascii="Times New Roman" w:eastAsia="Times New Roman" w:hAnsi="Times New Roman" w:cs="Times New Roman"/>
              </w:rPr>
              <w:t>pospolitej</w:t>
            </w:r>
            <w:r>
              <w:rPr>
                <w:rFonts w:ascii="Times New Roman" w:eastAsia="Times New Roman" w:hAnsi="Times New Roman" w:cs="Times New Roman"/>
              </w:rPr>
              <w:t>;</w:t>
            </w:r>
          </w:p>
        </w:tc>
      </w:tr>
      <w:tr w:rsidR="00892A94" w:rsidRPr="00D12251" w14:paraId="4EC71EC1" w14:textId="77777777" w:rsidTr="00484266">
        <w:tc>
          <w:tcPr>
            <w:tcW w:w="2463" w:type="dxa"/>
          </w:tcPr>
          <w:p w14:paraId="0F162DF7" w14:textId="77777777" w:rsidR="00892A94" w:rsidRPr="00D12251" w:rsidRDefault="00892A94" w:rsidP="00484266">
            <w:pPr>
              <w:tabs>
                <w:tab w:val="left" w:pos="24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D1225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12251">
              <w:rPr>
                <w:rFonts w:ascii="Times New Roman" w:eastAsia="Times New Roman" w:hAnsi="Times New Roman" w:cs="Times New Roman"/>
                <w:sz w:val="24"/>
                <w:szCs w:val="24"/>
              </w:rPr>
              <w:t>Przystąpienie Polski do NATO i Unii Europejskiej</w:t>
            </w:r>
          </w:p>
        </w:tc>
        <w:tc>
          <w:tcPr>
            <w:tcW w:w="2053" w:type="dxa"/>
          </w:tcPr>
          <w:p w14:paraId="60EE1AD8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t xml:space="preserve">– wyjaśnia pojęcia: 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NATO</w:t>
            </w:r>
            <w:r w:rsidRPr="00D12251">
              <w:rPr>
                <w:rFonts w:ascii="Times New Roman" w:eastAsia="Times New Roman" w:hAnsi="Times New Roman" w:cs="Times New Roman"/>
                <w:bCs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atak terrorystyczny</w:t>
            </w:r>
            <w:r w:rsidRPr="00D12251">
              <w:rPr>
                <w:rFonts w:ascii="Times New Roman" w:eastAsia="Times New Roman" w:hAnsi="Times New Roman" w:cs="Times New Roman"/>
                <w:bCs/>
              </w:rPr>
              <w:t>,</w:t>
            </w:r>
            <w:r w:rsidRPr="00D12251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interwencja</w:t>
            </w:r>
            <w:r w:rsidRPr="00D12251">
              <w:rPr>
                <w:rFonts w:ascii="Times New Roman" w:eastAsia="Times New Roman" w:hAnsi="Times New Roman" w:cs="Times New Roman"/>
                <w:bCs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strefa okupacyjna</w:t>
            </w:r>
            <w:r w:rsidRPr="00D12251">
              <w:rPr>
                <w:rFonts w:ascii="Times New Roman" w:eastAsia="Times New Roman" w:hAnsi="Times New Roman" w:cs="Times New Roman"/>
                <w:bCs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Unia Europejska</w:t>
            </w:r>
            <w:r w:rsidRPr="00D12251">
              <w:rPr>
                <w:rFonts w:ascii="Times New Roman" w:eastAsia="Times New Roman" w:hAnsi="Times New Roman" w:cs="Times New Roman"/>
                <w:bCs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referendum</w:t>
            </w:r>
            <w:r>
              <w:rPr>
                <w:rFonts w:ascii="Times New Roman" w:eastAsia="Times New Roman" w:hAnsi="Times New Roman" w:cs="Times New Roman"/>
                <w:bCs/>
              </w:rPr>
              <w:t>.</w:t>
            </w:r>
          </w:p>
        </w:tc>
        <w:tc>
          <w:tcPr>
            <w:tcW w:w="2052" w:type="dxa"/>
          </w:tcPr>
          <w:p w14:paraId="2988C090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t>– wyjaśnia pojęcia: ,,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Partnerstwo dla pokoju</w:t>
            </w:r>
            <w:r w:rsidRPr="00D12251">
              <w:rPr>
                <w:rFonts w:ascii="Times New Roman" w:eastAsia="Times New Roman" w:hAnsi="Times New Roman" w:cs="Times New Roman"/>
                <w:bCs/>
              </w:rPr>
              <w:t>”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, </w:t>
            </w:r>
            <w:r w:rsidRPr="001D56B2">
              <w:rPr>
                <w:rFonts w:ascii="Times New Roman" w:eastAsia="Times New Roman" w:hAnsi="Times New Roman" w:cs="Times New Roman"/>
                <w:bCs/>
                <w:i/>
                <w:iCs/>
              </w:rPr>
              <w:t>Al-Kaida</w:t>
            </w:r>
            <w:r w:rsidRPr="00D12251">
              <w:rPr>
                <w:rFonts w:ascii="Times New Roman" w:eastAsia="Times New Roman" w:hAnsi="Times New Roman" w:cs="Times New Roman"/>
                <w:b/>
                <w:bCs/>
              </w:rPr>
              <w:t xml:space="preserve">, </w:t>
            </w:r>
          </w:p>
          <w:p w14:paraId="7E5023F5" w14:textId="77777777" w:rsidR="00892A94" w:rsidRPr="00D12251" w:rsidRDefault="00892A94" w:rsidP="00484266">
            <w:pPr>
              <w:pStyle w:val="Default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1D56B2">
              <w:rPr>
                <w:rFonts w:ascii="Times New Roman" w:hAnsi="Times New Roman" w:cs="Times New Roman"/>
                <w:bCs/>
                <w:i/>
                <w:iCs/>
                <w:color w:val="auto"/>
                <w:sz w:val="22"/>
                <w:szCs w:val="22"/>
              </w:rPr>
              <w:t>Pentagon</w:t>
            </w:r>
            <w:r w:rsidRPr="00D12251">
              <w:rPr>
                <w:rFonts w:ascii="Times New Roman" w:hAnsi="Times New Roman" w:cs="Times New Roman"/>
                <w:bCs/>
                <w:color w:val="auto"/>
                <w:sz w:val="22"/>
                <w:szCs w:val="22"/>
              </w:rPr>
              <w:t xml:space="preserve">, </w:t>
            </w:r>
            <w:r w:rsidRPr="001D56B2">
              <w:rPr>
                <w:rFonts w:ascii="Times New Roman" w:hAnsi="Times New Roman" w:cs="Times New Roman"/>
                <w:bCs/>
                <w:i/>
                <w:iCs/>
                <w:color w:val="auto"/>
                <w:sz w:val="22"/>
                <w:szCs w:val="22"/>
              </w:rPr>
              <w:t>Traktat akcesyjny</w:t>
            </w:r>
            <w:r w:rsidRPr="00D12251">
              <w:rPr>
                <w:rFonts w:ascii="Times New Roman" w:hAnsi="Times New Roman" w:cs="Times New Roman"/>
                <w:bCs/>
                <w:color w:val="auto"/>
                <w:sz w:val="22"/>
                <w:szCs w:val="22"/>
              </w:rPr>
              <w:t xml:space="preserve"> </w:t>
            </w:r>
            <w:r w:rsidRPr="00D12251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(</w:t>
            </w:r>
            <w:r w:rsidRPr="001D56B2">
              <w:rPr>
                <w:rFonts w:ascii="Times New Roman" w:hAnsi="Times New Roman" w:cs="Times New Roman"/>
                <w:bCs/>
                <w:i/>
                <w:iCs/>
                <w:color w:val="auto"/>
                <w:sz w:val="22"/>
                <w:szCs w:val="22"/>
              </w:rPr>
              <w:t>traktat ateń</w:t>
            </w:r>
            <w:r w:rsidRPr="001D56B2">
              <w:rPr>
                <w:rFonts w:ascii="Times New Roman" w:hAnsi="Times New Roman" w:cs="Times New Roman"/>
                <w:bCs/>
                <w:i/>
                <w:iCs/>
                <w:color w:val="auto"/>
                <w:sz w:val="22"/>
                <w:szCs w:val="22"/>
              </w:rPr>
              <w:softHyphen/>
              <w:t>ski</w:t>
            </w:r>
            <w:r w:rsidRPr="00D12251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)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,</w:t>
            </w:r>
          </w:p>
          <w:p w14:paraId="6380716D" w14:textId="77777777" w:rsidR="00892A94" w:rsidRPr="00D12251" w:rsidRDefault="00892A94" w:rsidP="00484266">
            <w:pPr>
              <w:pStyle w:val="Default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D12251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– wymienia przykłady udziału polskich wojsk w „wojnie z terroryzmem”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.</w:t>
            </w:r>
          </w:p>
        </w:tc>
        <w:tc>
          <w:tcPr>
            <w:tcW w:w="2052" w:type="dxa"/>
          </w:tcPr>
          <w:p w14:paraId="518C5384" w14:textId="77777777" w:rsidR="00892A94" w:rsidRPr="00D12251" w:rsidRDefault="00892A94" w:rsidP="00484266">
            <w:pPr>
              <w:pStyle w:val="Cwiczenie"/>
              <w:spacing w:line="240" w:lineRule="auto"/>
              <w:jc w:val="both"/>
              <w:rPr>
                <w:color w:val="auto"/>
                <w:sz w:val="22"/>
              </w:rPr>
            </w:pPr>
            <w:r w:rsidRPr="00D12251">
              <w:rPr>
                <w:color w:val="auto"/>
                <w:sz w:val="22"/>
              </w:rPr>
              <w:t>–</w:t>
            </w:r>
            <w:r>
              <w:rPr>
                <w:color w:val="auto"/>
                <w:sz w:val="22"/>
              </w:rPr>
              <w:t xml:space="preserve">  </w:t>
            </w:r>
            <w:r w:rsidRPr="00D12251">
              <w:rPr>
                <w:color w:val="auto"/>
                <w:sz w:val="22"/>
              </w:rPr>
              <w:t xml:space="preserve"> przedstawia</w:t>
            </w:r>
            <w:r>
              <w:rPr>
                <w:color w:val="auto"/>
                <w:sz w:val="22"/>
              </w:rPr>
              <w:t xml:space="preserve"> </w:t>
            </w:r>
            <w:r w:rsidRPr="00311789">
              <w:rPr>
                <w:color w:val="auto"/>
                <w:sz w:val="22"/>
                <w:lang w:eastAsia="pl-PL"/>
              </w:rPr>
              <w:t>najważniejsze przyczyny podjęcia przez polskie władze starań o przystąpienie do</w:t>
            </w:r>
            <w:r>
              <w:rPr>
                <w:color w:val="auto"/>
                <w:sz w:val="22"/>
                <w:lang w:eastAsia="pl-PL"/>
              </w:rPr>
              <w:t xml:space="preserve"> </w:t>
            </w:r>
            <w:r w:rsidRPr="00311789">
              <w:rPr>
                <w:color w:val="auto"/>
                <w:sz w:val="22"/>
                <w:lang w:eastAsia="pl-PL"/>
              </w:rPr>
              <w:t>NATO i Unii Europejskiej</w:t>
            </w:r>
            <w:r>
              <w:rPr>
                <w:color w:val="auto"/>
                <w:sz w:val="22"/>
              </w:rPr>
              <w:t>,</w:t>
            </w:r>
          </w:p>
          <w:p w14:paraId="0F6CBE88" w14:textId="77777777" w:rsidR="00892A94" w:rsidRPr="00D12251" w:rsidRDefault="00892A94" w:rsidP="00484266">
            <w:pPr>
              <w:pStyle w:val="Cwiczenie"/>
              <w:spacing w:line="240" w:lineRule="auto"/>
              <w:jc w:val="both"/>
              <w:rPr>
                <w:color w:val="auto"/>
                <w:sz w:val="22"/>
                <w:lang w:eastAsia="pl-PL"/>
              </w:rPr>
            </w:pPr>
            <w:r w:rsidRPr="00D12251">
              <w:rPr>
                <w:color w:val="auto"/>
                <w:sz w:val="22"/>
              </w:rPr>
              <w:t>–</w:t>
            </w:r>
            <w:r>
              <w:rPr>
                <w:color w:val="auto"/>
                <w:sz w:val="22"/>
              </w:rPr>
              <w:t xml:space="preserve"> </w:t>
            </w:r>
            <w:r w:rsidRPr="00D12251">
              <w:rPr>
                <w:color w:val="auto"/>
                <w:sz w:val="22"/>
              </w:rPr>
              <w:t xml:space="preserve">charakteryzuje </w:t>
            </w:r>
            <w:r w:rsidRPr="00311789">
              <w:rPr>
                <w:color w:val="auto"/>
                <w:sz w:val="22"/>
                <w:lang w:eastAsia="pl-PL"/>
              </w:rPr>
              <w:t>trudności, jakie napotykała Polska na drodze do członkostwa w</w:t>
            </w:r>
            <w:r>
              <w:rPr>
                <w:color w:val="auto"/>
                <w:sz w:val="22"/>
                <w:lang w:eastAsia="pl-PL"/>
              </w:rPr>
              <w:t xml:space="preserve"> </w:t>
            </w:r>
            <w:r w:rsidRPr="00311789">
              <w:rPr>
                <w:color w:val="auto"/>
                <w:sz w:val="22"/>
                <w:lang w:eastAsia="pl-PL"/>
              </w:rPr>
              <w:t>NATO i Unii</w:t>
            </w:r>
            <w:r w:rsidRPr="00D12251">
              <w:rPr>
                <w:color w:val="auto"/>
                <w:sz w:val="22"/>
                <w:lang w:eastAsia="pl-PL"/>
              </w:rPr>
              <w:t xml:space="preserve"> Europejskiej</w:t>
            </w:r>
            <w:r>
              <w:rPr>
                <w:color w:val="auto"/>
                <w:sz w:val="22"/>
                <w:lang w:eastAsia="pl-PL"/>
              </w:rPr>
              <w:t>.</w:t>
            </w:r>
          </w:p>
          <w:p w14:paraId="59D61722" w14:textId="77777777" w:rsidR="00892A94" w:rsidRPr="00D12251" w:rsidRDefault="00892A94" w:rsidP="00484266">
            <w:pPr>
              <w:pStyle w:val="Cwiczenie"/>
              <w:spacing w:line="240" w:lineRule="auto"/>
              <w:jc w:val="both"/>
              <w:rPr>
                <w:color w:val="auto"/>
                <w:sz w:val="22"/>
              </w:rPr>
            </w:pPr>
          </w:p>
        </w:tc>
        <w:tc>
          <w:tcPr>
            <w:tcW w:w="2052" w:type="dxa"/>
          </w:tcPr>
          <w:p w14:paraId="0542683E" w14:textId="77777777" w:rsidR="00892A94" w:rsidRPr="00D12251" w:rsidRDefault="00892A94" w:rsidP="00484266">
            <w:pPr>
              <w:pStyle w:val="Cwiczenie"/>
              <w:spacing w:line="240" w:lineRule="auto"/>
              <w:jc w:val="both"/>
              <w:rPr>
                <w:color w:val="auto"/>
                <w:sz w:val="22"/>
              </w:rPr>
            </w:pPr>
            <w:r w:rsidRPr="00D12251">
              <w:rPr>
                <w:color w:val="auto"/>
                <w:sz w:val="22"/>
              </w:rPr>
              <w:t>–</w:t>
            </w:r>
            <w:r>
              <w:rPr>
                <w:color w:val="auto"/>
                <w:sz w:val="22"/>
              </w:rPr>
              <w:t xml:space="preserve"> </w:t>
            </w:r>
            <w:r w:rsidRPr="00D12251">
              <w:rPr>
                <w:color w:val="auto"/>
                <w:sz w:val="22"/>
              </w:rPr>
              <w:t>analizuje,</w:t>
            </w:r>
            <w:r w:rsidRPr="00D12251">
              <w:rPr>
                <w:color w:val="auto"/>
                <w:sz w:val="22"/>
                <w:lang w:eastAsia="pl-PL"/>
              </w:rPr>
              <w:t xml:space="preserve"> </w:t>
            </w:r>
            <w:r w:rsidRPr="00311789">
              <w:rPr>
                <w:color w:val="auto"/>
                <w:sz w:val="22"/>
                <w:lang w:eastAsia="pl-PL"/>
              </w:rPr>
              <w:t xml:space="preserve">jakie oczekiwania mieli Polacy wobec </w:t>
            </w:r>
            <w:r>
              <w:rPr>
                <w:color w:val="auto"/>
                <w:sz w:val="22"/>
                <w:lang w:eastAsia="pl-PL"/>
              </w:rPr>
              <w:t>członkostwa</w:t>
            </w:r>
            <w:r w:rsidRPr="00311789">
              <w:rPr>
                <w:color w:val="auto"/>
                <w:sz w:val="22"/>
                <w:lang w:eastAsia="pl-PL"/>
              </w:rPr>
              <w:t xml:space="preserve"> w NATO i Unii Europejskiej</w:t>
            </w:r>
            <w:r>
              <w:rPr>
                <w:color w:val="auto"/>
                <w:sz w:val="22"/>
              </w:rPr>
              <w:t>,</w:t>
            </w:r>
          </w:p>
          <w:p w14:paraId="5FA5D3C9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t>– omawia i uzasadnia, znaczenie przystąpienia Polski do NATO i Unii Europej</w:t>
            </w:r>
            <w:r w:rsidRPr="00D12251">
              <w:rPr>
                <w:rFonts w:ascii="Times New Roman" w:eastAsia="Times New Roman" w:hAnsi="Times New Roman" w:cs="Times New Roman"/>
              </w:rPr>
              <w:softHyphen/>
              <w:t>skiej</w:t>
            </w:r>
            <w:r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3470" w:type="dxa"/>
          </w:tcPr>
          <w:p w14:paraId="77BAA7DF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 w:rsidRPr="00D12251">
              <w:rPr>
                <w:rFonts w:ascii="Times New Roman" w:eastAsia="Times New Roman" w:hAnsi="Times New Roman" w:cs="Times New Roman"/>
              </w:rPr>
              <w:t xml:space="preserve">– na podstawie tekstu źródłowego analizuje, jakie argumenty za przystąpieniem Polski do Unii Europejskiej wysuwały polskie władze i jakie lęki </w:t>
            </w:r>
            <w:r>
              <w:rPr>
                <w:rFonts w:ascii="Times New Roman" w:eastAsia="Times New Roman" w:hAnsi="Times New Roman" w:cs="Times New Roman"/>
              </w:rPr>
              <w:t>p</w:t>
            </w:r>
            <w:r w:rsidRPr="00D12251">
              <w:rPr>
                <w:rFonts w:ascii="Times New Roman" w:eastAsia="Times New Roman" w:hAnsi="Times New Roman" w:cs="Times New Roman"/>
              </w:rPr>
              <w:t>rzeciw</w:t>
            </w:r>
            <w:r>
              <w:rPr>
                <w:rFonts w:ascii="Times New Roman" w:eastAsia="Times New Roman" w:hAnsi="Times New Roman" w:cs="Times New Roman"/>
              </w:rPr>
              <w:t>ników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 akcesji stara</w:t>
            </w:r>
            <w:r>
              <w:rPr>
                <w:rFonts w:ascii="Times New Roman" w:eastAsia="Times New Roman" w:hAnsi="Times New Roman" w:cs="Times New Roman"/>
              </w:rPr>
              <w:t>li</w:t>
            </w:r>
            <w:r w:rsidRPr="00D12251">
              <w:rPr>
                <w:rFonts w:ascii="Times New Roman" w:eastAsia="Times New Roman" w:hAnsi="Times New Roman" w:cs="Times New Roman"/>
              </w:rPr>
              <w:t xml:space="preserve"> się </w:t>
            </w:r>
            <w:r>
              <w:rPr>
                <w:rFonts w:ascii="Times New Roman" w:eastAsia="Times New Roman" w:hAnsi="Times New Roman" w:cs="Times New Roman"/>
              </w:rPr>
              <w:t>przezwyciężyć.</w:t>
            </w:r>
          </w:p>
        </w:tc>
      </w:tr>
      <w:tr w:rsidR="00892A94" w:rsidRPr="00D12251" w14:paraId="012BFE43" w14:textId="77777777" w:rsidTr="00484266">
        <w:tc>
          <w:tcPr>
            <w:tcW w:w="2463" w:type="dxa"/>
            <w:vAlign w:val="center"/>
          </w:tcPr>
          <w:p w14:paraId="47F3BEFC" w14:textId="77777777" w:rsidR="00892A94" w:rsidRPr="00D12251" w:rsidRDefault="00892A94" w:rsidP="00484266">
            <w:pPr>
              <w:tabs>
                <w:tab w:val="left" w:pos="315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D1225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D122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Narodziny i funkcjonowanie III </w:t>
            </w:r>
            <w:r w:rsidRPr="00D1225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Rzeczypospolitej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12251">
              <w:rPr>
                <w:rFonts w:ascii="Times New Roman" w:eastAsia="Times New Roman" w:hAnsi="Times New Roman" w:cs="Times New Roman"/>
                <w:sz w:val="24"/>
                <w:szCs w:val="24"/>
              </w:rPr>
              <w:t>− lekcja powtórzeniowa</w:t>
            </w:r>
          </w:p>
          <w:p w14:paraId="6CF2A076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53" w:type="dxa"/>
            <w:vAlign w:val="center"/>
          </w:tcPr>
          <w:p w14:paraId="3302C3AE" w14:textId="77777777" w:rsidR="00892A94" w:rsidRPr="00D12251" w:rsidRDefault="00892A94" w:rsidP="004842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225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jw.</w:t>
            </w:r>
          </w:p>
        </w:tc>
        <w:tc>
          <w:tcPr>
            <w:tcW w:w="2052" w:type="dxa"/>
            <w:vAlign w:val="center"/>
          </w:tcPr>
          <w:p w14:paraId="0C19CAF2" w14:textId="77777777" w:rsidR="00892A94" w:rsidRPr="00D12251" w:rsidRDefault="00892A94" w:rsidP="004842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2251">
              <w:rPr>
                <w:rFonts w:ascii="Times New Roman" w:eastAsia="Times New Roman" w:hAnsi="Times New Roman" w:cs="Times New Roman"/>
                <w:sz w:val="24"/>
                <w:szCs w:val="24"/>
              </w:rPr>
              <w:t>jw.</w:t>
            </w:r>
          </w:p>
        </w:tc>
        <w:tc>
          <w:tcPr>
            <w:tcW w:w="2052" w:type="dxa"/>
            <w:vAlign w:val="center"/>
          </w:tcPr>
          <w:p w14:paraId="548B6C7F" w14:textId="77777777" w:rsidR="00892A94" w:rsidRPr="00D12251" w:rsidRDefault="00892A94" w:rsidP="004842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2251">
              <w:rPr>
                <w:rFonts w:ascii="Times New Roman" w:eastAsia="Times New Roman" w:hAnsi="Times New Roman" w:cs="Times New Roman"/>
                <w:sz w:val="24"/>
                <w:szCs w:val="24"/>
              </w:rPr>
              <w:t>jw.</w:t>
            </w:r>
          </w:p>
        </w:tc>
        <w:tc>
          <w:tcPr>
            <w:tcW w:w="2052" w:type="dxa"/>
            <w:vAlign w:val="center"/>
          </w:tcPr>
          <w:p w14:paraId="03CE2207" w14:textId="77777777" w:rsidR="00892A94" w:rsidRPr="00D12251" w:rsidRDefault="00892A94" w:rsidP="004842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2251">
              <w:rPr>
                <w:rFonts w:ascii="Times New Roman" w:eastAsia="Times New Roman" w:hAnsi="Times New Roman" w:cs="Times New Roman"/>
                <w:sz w:val="24"/>
                <w:szCs w:val="24"/>
              </w:rPr>
              <w:t>jw.</w:t>
            </w:r>
          </w:p>
        </w:tc>
        <w:tc>
          <w:tcPr>
            <w:tcW w:w="3470" w:type="dxa"/>
            <w:vAlign w:val="center"/>
          </w:tcPr>
          <w:p w14:paraId="15FC0A83" w14:textId="77777777" w:rsidR="00892A94" w:rsidRPr="00D12251" w:rsidRDefault="00892A94" w:rsidP="004842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2251">
              <w:rPr>
                <w:rFonts w:ascii="Times New Roman" w:eastAsia="Times New Roman" w:hAnsi="Times New Roman" w:cs="Times New Roman"/>
                <w:sz w:val="24"/>
                <w:szCs w:val="24"/>
              </w:rPr>
              <w:t>jw.</w:t>
            </w:r>
          </w:p>
        </w:tc>
      </w:tr>
      <w:tr w:rsidR="00892A94" w:rsidRPr="00D12251" w14:paraId="3FE75D29" w14:textId="77777777" w:rsidTr="00484266">
        <w:tc>
          <w:tcPr>
            <w:tcW w:w="2463" w:type="dxa"/>
            <w:vAlign w:val="center"/>
          </w:tcPr>
          <w:p w14:paraId="0FC60C70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Pr="00D1225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12251">
              <w:rPr>
                <w:rFonts w:ascii="Times New Roman" w:eastAsia="Times New Roman" w:hAnsi="Times New Roman" w:cs="Times New Roman"/>
                <w:sz w:val="24"/>
                <w:szCs w:val="24"/>
              </w:rPr>
              <w:t>Narodziny i funkcjonowanie III Rzeczypospolitej –</w:t>
            </w:r>
            <w:r w:rsidRPr="00D1225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D12251">
              <w:rPr>
                <w:rFonts w:ascii="Times New Roman" w:eastAsia="Times New Roman" w:hAnsi="Times New Roman" w:cs="Times New Roman"/>
                <w:sz w:val="24"/>
                <w:szCs w:val="24"/>
              </w:rPr>
              <w:t>lekcja sprawdzająca</w:t>
            </w:r>
          </w:p>
          <w:p w14:paraId="3BD7CBBA" w14:textId="77777777" w:rsidR="00892A94" w:rsidRPr="00D12251" w:rsidRDefault="00892A94" w:rsidP="00484266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53" w:type="dxa"/>
            <w:vAlign w:val="center"/>
          </w:tcPr>
          <w:p w14:paraId="60AF75E6" w14:textId="77777777" w:rsidR="00892A94" w:rsidRPr="00D12251" w:rsidRDefault="00892A94" w:rsidP="004842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2251">
              <w:rPr>
                <w:rFonts w:ascii="Times New Roman" w:eastAsia="Times New Roman" w:hAnsi="Times New Roman" w:cs="Times New Roman"/>
                <w:sz w:val="24"/>
                <w:szCs w:val="24"/>
              </w:rPr>
              <w:t>jw.</w:t>
            </w:r>
          </w:p>
        </w:tc>
        <w:tc>
          <w:tcPr>
            <w:tcW w:w="2052" w:type="dxa"/>
            <w:vAlign w:val="center"/>
          </w:tcPr>
          <w:p w14:paraId="464ADA1C" w14:textId="77777777" w:rsidR="00892A94" w:rsidRPr="00D12251" w:rsidRDefault="00892A94" w:rsidP="004842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2251">
              <w:rPr>
                <w:rFonts w:ascii="Times New Roman" w:eastAsia="Times New Roman" w:hAnsi="Times New Roman" w:cs="Times New Roman"/>
                <w:sz w:val="24"/>
                <w:szCs w:val="24"/>
              </w:rPr>
              <w:t>jw.</w:t>
            </w:r>
          </w:p>
        </w:tc>
        <w:tc>
          <w:tcPr>
            <w:tcW w:w="2052" w:type="dxa"/>
            <w:vAlign w:val="center"/>
          </w:tcPr>
          <w:p w14:paraId="409E510B" w14:textId="77777777" w:rsidR="00892A94" w:rsidRPr="00D12251" w:rsidRDefault="00892A94" w:rsidP="004842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2251">
              <w:rPr>
                <w:rFonts w:ascii="Times New Roman" w:eastAsia="Times New Roman" w:hAnsi="Times New Roman" w:cs="Times New Roman"/>
                <w:sz w:val="24"/>
                <w:szCs w:val="24"/>
              </w:rPr>
              <w:t>jw.</w:t>
            </w:r>
          </w:p>
        </w:tc>
        <w:tc>
          <w:tcPr>
            <w:tcW w:w="2052" w:type="dxa"/>
            <w:vAlign w:val="center"/>
          </w:tcPr>
          <w:p w14:paraId="1497E9EA" w14:textId="77777777" w:rsidR="00892A94" w:rsidRPr="00D12251" w:rsidRDefault="00892A94" w:rsidP="004842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2251">
              <w:rPr>
                <w:rFonts w:ascii="Times New Roman" w:eastAsia="Times New Roman" w:hAnsi="Times New Roman" w:cs="Times New Roman"/>
                <w:sz w:val="24"/>
                <w:szCs w:val="24"/>
              </w:rPr>
              <w:t>jw.</w:t>
            </w:r>
          </w:p>
        </w:tc>
        <w:tc>
          <w:tcPr>
            <w:tcW w:w="3470" w:type="dxa"/>
            <w:vAlign w:val="center"/>
          </w:tcPr>
          <w:p w14:paraId="22F58476" w14:textId="77777777" w:rsidR="00892A94" w:rsidRPr="00D12251" w:rsidRDefault="00892A94" w:rsidP="0048426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2251">
              <w:rPr>
                <w:rFonts w:ascii="Times New Roman" w:eastAsia="Times New Roman" w:hAnsi="Times New Roman" w:cs="Times New Roman"/>
                <w:sz w:val="24"/>
                <w:szCs w:val="24"/>
              </w:rPr>
              <w:t>jw.</w:t>
            </w:r>
          </w:p>
        </w:tc>
      </w:tr>
    </w:tbl>
    <w:p w14:paraId="29EDD3E0" w14:textId="77777777" w:rsidR="00892A94" w:rsidRDefault="00892A94" w:rsidP="00892A94"/>
    <w:sectPr w:rsidR="00892A94" w:rsidSect="00892A94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NLRBVS+CrimsonText-Bold">
    <w:altName w:val="Cambria"/>
    <w:panose1 w:val="00000000000000000000"/>
    <w:charset w:val="EE"/>
    <w:family w:val="roman"/>
    <w:notTrueType/>
    <w:pitch w:val="default"/>
    <w:sig w:usb0="00000005" w:usb1="00000000" w:usb2="00000000" w:usb3="00000000" w:csb0="00000002" w:csb1="00000000"/>
  </w:font>
  <w:font w:name="PWOIXO+Roboto-Black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IJCSDC+IBMPlexSans-SemiBold">
    <w:altName w:val="IJCSDC+IBMPlexSans-SemiBold"/>
    <w:panose1 w:val="00000000000000000000"/>
    <w:charset w:val="EE"/>
    <w:family w:val="swiss"/>
    <w:notTrueType/>
    <w:pitch w:val="default"/>
    <w:sig w:usb0="00000007" w:usb1="00000000" w:usb2="00000000" w:usb3="00000000" w:csb0="0000000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8E44526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265068"/>
    <w:multiLevelType w:val="hybridMultilevel"/>
    <w:tmpl w:val="B19AD97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3A4BED"/>
    <w:multiLevelType w:val="hybridMultilevel"/>
    <w:tmpl w:val="98C0829C"/>
    <w:lvl w:ilvl="0" w:tplc="0415000F">
      <w:start w:val="1"/>
      <w:numFmt w:val="decimal"/>
      <w:lvlText w:val="%1."/>
      <w:lvlJc w:val="left"/>
      <w:pPr>
        <w:ind w:left="26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348" w:hanging="360"/>
      </w:pPr>
    </w:lvl>
    <w:lvl w:ilvl="2" w:tplc="0415001B" w:tentative="1">
      <w:start w:val="1"/>
      <w:numFmt w:val="lowerRoman"/>
      <w:lvlText w:val="%3."/>
      <w:lvlJc w:val="right"/>
      <w:pPr>
        <w:ind w:left="4068" w:hanging="180"/>
      </w:pPr>
    </w:lvl>
    <w:lvl w:ilvl="3" w:tplc="0415000F" w:tentative="1">
      <w:start w:val="1"/>
      <w:numFmt w:val="decimal"/>
      <w:lvlText w:val="%4."/>
      <w:lvlJc w:val="left"/>
      <w:pPr>
        <w:ind w:left="4788" w:hanging="360"/>
      </w:pPr>
    </w:lvl>
    <w:lvl w:ilvl="4" w:tplc="04150019" w:tentative="1">
      <w:start w:val="1"/>
      <w:numFmt w:val="lowerLetter"/>
      <w:lvlText w:val="%5."/>
      <w:lvlJc w:val="left"/>
      <w:pPr>
        <w:ind w:left="5508" w:hanging="360"/>
      </w:pPr>
    </w:lvl>
    <w:lvl w:ilvl="5" w:tplc="0415001B" w:tentative="1">
      <w:start w:val="1"/>
      <w:numFmt w:val="lowerRoman"/>
      <w:lvlText w:val="%6."/>
      <w:lvlJc w:val="right"/>
      <w:pPr>
        <w:ind w:left="6228" w:hanging="180"/>
      </w:pPr>
    </w:lvl>
    <w:lvl w:ilvl="6" w:tplc="0415000F" w:tentative="1">
      <w:start w:val="1"/>
      <w:numFmt w:val="decimal"/>
      <w:lvlText w:val="%7."/>
      <w:lvlJc w:val="left"/>
      <w:pPr>
        <w:ind w:left="6948" w:hanging="360"/>
      </w:pPr>
    </w:lvl>
    <w:lvl w:ilvl="7" w:tplc="04150019" w:tentative="1">
      <w:start w:val="1"/>
      <w:numFmt w:val="lowerLetter"/>
      <w:lvlText w:val="%8."/>
      <w:lvlJc w:val="left"/>
      <w:pPr>
        <w:ind w:left="7668" w:hanging="360"/>
      </w:pPr>
    </w:lvl>
    <w:lvl w:ilvl="8" w:tplc="0415001B" w:tentative="1">
      <w:start w:val="1"/>
      <w:numFmt w:val="lowerRoman"/>
      <w:lvlText w:val="%9."/>
      <w:lvlJc w:val="right"/>
      <w:pPr>
        <w:ind w:left="8388" w:hanging="180"/>
      </w:pPr>
    </w:lvl>
  </w:abstractNum>
  <w:abstractNum w:abstractNumId="3" w15:restartNumberingAfterBreak="0">
    <w:nsid w:val="09DB4ECF"/>
    <w:multiLevelType w:val="hybridMultilevel"/>
    <w:tmpl w:val="D0F28D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8F2F91"/>
    <w:multiLevelType w:val="hybridMultilevel"/>
    <w:tmpl w:val="D0F28D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0645097"/>
    <w:multiLevelType w:val="hybridMultilevel"/>
    <w:tmpl w:val="D0F28D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7C16250"/>
    <w:multiLevelType w:val="hybridMultilevel"/>
    <w:tmpl w:val="D5E68AF2"/>
    <w:lvl w:ilvl="0" w:tplc="98E8973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7DF5C59"/>
    <w:multiLevelType w:val="hybridMultilevel"/>
    <w:tmpl w:val="D0F28D32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603443C"/>
    <w:multiLevelType w:val="hybridMultilevel"/>
    <w:tmpl w:val="D0F28D3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B067D00"/>
    <w:multiLevelType w:val="hybridMultilevel"/>
    <w:tmpl w:val="88F250C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2816F67"/>
    <w:multiLevelType w:val="hybridMultilevel"/>
    <w:tmpl w:val="C3A889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DEA202E"/>
    <w:multiLevelType w:val="hybridMultilevel"/>
    <w:tmpl w:val="EFC6289A"/>
    <w:lvl w:ilvl="0" w:tplc="0C624D60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F9409E3"/>
    <w:multiLevelType w:val="hybridMultilevel"/>
    <w:tmpl w:val="69DEC59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FEF28A2"/>
    <w:multiLevelType w:val="hybridMultilevel"/>
    <w:tmpl w:val="D5E68AF2"/>
    <w:lvl w:ilvl="0" w:tplc="98E8973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4780974"/>
    <w:multiLevelType w:val="hybridMultilevel"/>
    <w:tmpl w:val="EC004A86"/>
    <w:lvl w:ilvl="0" w:tplc="0DD2AB9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6DD95AEC"/>
    <w:multiLevelType w:val="hybridMultilevel"/>
    <w:tmpl w:val="13060B0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14770AF"/>
    <w:multiLevelType w:val="hybridMultilevel"/>
    <w:tmpl w:val="F94EA6C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9D078B4"/>
    <w:multiLevelType w:val="hybridMultilevel"/>
    <w:tmpl w:val="C900A7A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75510291">
    <w:abstractNumId w:val="10"/>
  </w:num>
  <w:num w:numId="2" w16cid:durableId="83839252">
    <w:abstractNumId w:val="14"/>
  </w:num>
  <w:num w:numId="3" w16cid:durableId="572668121">
    <w:abstractNumId w:val="9"/>
  </w:num>
  <w:num w:numId="4" w16cid:durableId="2004234605">
    <w:abstractNumId w:val="15"/>
  </w:num>
  <w:num w:numId="5" w16cid:durableId="1955285268">
    <w:abstractNumId w:val="16"/>
  </w:num>
  <w:num w:numId="6" w16cid:durableId="1259019737">
    <w:abstractNumId w:val="2"/>
  </w:num>
  <w:num w:numId="7" w16cid:durableId="813640366">
    <w:abstractNumId w:val="1"/>
  </w:num>
  <w:num w:numId="8" w16cid:durableId="396628411">
    <w:abstractNumId w:val="17"/>
  </w:num>
  <w:num w:numId="9" w16cid:durableId="1346908958">
    <w:abstractNumId w:val="12"/>
  </w:num>
  <w:num w:numId="10" w16cid:durableId="417757210">
    <w:abstractNumId w:val="0"/>
  </w:num>
  <w:num w:numId="11" w16cid:durableId="1226139903">
    <w:abstractNumId w:val="11"/>
  </w:num>
  <w:num w:numId="12" w16cid:durableId="434835168">
    <w:abstractNumId w:val="4"/>
  </w:num>
  <w:num w:numId="13" w16cid:durableId="973875882">
    <w:abstractNumId w:val="5"/>
  </w:num>
  <w:num w:numId="14" w16cid:durableId="1352073932">
    <w:abstractNumId w:val="13"/>
  </w:num>
  <w:num w:numId="15" w16cid:durableId="1411611542">
    <w:abstractNumId w:val="3"/>
  </w:num>
  <w:num w:numId="16" w16cid:durableId="1523669881">
    <w:abstractNumId w:val="6"/>
  </w:num>
  <w:num w:numId="17" w16cid:durableId="3265286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720009532">
    <w:abstractNumId w:val="8"/>
  </w:num>
  <w:num w:numId="19" w16cid:durableId="207396600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2A94"/>
    <w:rsid w:val="005B1321"/>
    <w:rsid w:val="00750537"/>
    <w:rsid w:val="00892A94"/>
    <w:rsid w:val="00C27825"/>
    <w:rsid w:val="00D70700"/>
    <w:rsid w:val="00E028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366B70"/>
  <w15:chartTrackingRefBased/>
  <w15:docId w15:val="{5BF427A7-D5E7-46D6-B33C-C731D35424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92A94"/>
    <w:pPr>
      <w:spacing w:after="200" w:line="276" w:lineRule="auto"/>
    </w:pPr>
    <w:rPr>
      <w:rFonts w:eastAsiaTheme="minorEastAsia"/>
      <w:kern w:val="0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892A9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892A9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892A9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892A9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892A9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892A9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892A9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892A9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892A9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892A9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892A9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892A9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892A94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892A94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892A94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892A94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892A94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892A94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892A9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892A9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892A9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892A9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892A9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892A94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892A94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892A94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892A9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892A94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892A94"/>
    <w:rPr>
      <w:b/>
      <w:bCs/>
      <w:smallCaps/>
      <w:color w:val="2F5496" w:themeColor="accent1" w:themeShade="BF"/>
      <w:spacing w:val="5"/>
    </w:rPr>
  </w:style>
  <w:style w:type="table" w:styleId="Tabela-Siatka">
    <w:name w:val="Table Grid"/>
    <w:basedOn w:val="Standardowy"/>
    <w:uiPriority w:val="59"/>
    <w:rsid w:val="00892A94"/>
    <w:pPr>
      <w:spacing w:after="0" w:line="240" w:lineRule="auto"/>
    </w:pPr>
    <w:rPr>
      <w:rFonts w:ascii="Calibri" w:eastAsia="Calibri" w:hAnsi="Calibri" w:cs="Times New Roman"/>
      <w:kern w:val="0"/>
      <w:sz w:val="20"/>
      <w:szCs w:val="20"/>
      <w:lang w:eastAsia="pl-PL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Kolorowalistaakcent11">
    <w:name w:val="Kolorowa lista — akcent 11"/>
    <w:basedOn w:val="Normalny"/>
    <w:uiPriority w:val="34"/>
    <w:qFormat/>
    <w:rsid w:val="00892A94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styleId="Nagwek">
    <w:name w:val="header"/>
    <w:basedOn w:val="Normalny"/>
    <w:link w:val="NagwekZnak"/>
    <w:uiPriority w:val="99"/>
    <w:unhideWhenUsed/>
    <w:rsid w:val="00892A94"/>
    <w:pPr>
      <w:tabs>
        <w:tab w:val="center" w:pos="4536"/>
        <w:tab w:val="right" w:pos="9072"/>
      </w:tabs>
    </w:pPr>
    <w:rPr>
      <w:rFonts w:ascii="Calibri" w:eastAsia="Calibri" w:hAnsi="Calibri" w:cs="Times New Roman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892A94"/>
    <w:rPr>
      <w:rFonts w:ascii="Calibri" w:eastAsia="Calibri" w:hAnsi="Calibri" w:cs="Times New Roman"/>
      <w:kern w:val="0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892A94"/>
    <w:pPr>
      <w:tabs>
        <w:tab w:val="center" w:pos="4536"/>
        <w:tab w:val="right" w:pos="9072"/>
      </w:tabs>
    </w:pPr>
    <w:rPr>
      <w:rFonts w:ascii="Calibri" w:eastAsia="Calibri" w:hAnsi="Calibri" w:cs="Times New Roman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892A94"/>
    <w:rPr>
      <w:rFonts w:ascii="Calibri" w:eastAsia="Calibri" w:hAnsi="Calibri" w:cs="Times New Roman"/>
      <w:kern w:val="0"/>
      <w14:ligatures w14:val="none"/>
    </w:rPr>
  </w:style>
  <w:style w:type="character" w:styleId="Odwoaniedokomentarza">
    <w:name w:val="annotation reference"/>
    <w:uiPriority w:val="99"/>
    <w:semiHidden/>
    <w:unhideWhenUsed/>
    <w:rsid w:val="00892A9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892A94"/>
    <w:rPr>
      <w:rFonts w:ascii="Calibri" w:eastAsia="Calibri" w:hAnsi="Calibri" w:cs="Times New Roman"/>
      <w:sz w:val="20"/>
      <w:szCs w:val="20"/>
      <w:lang w:eastAsia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892A94"/>
    <w:rPr>
      <w:rFonts w:ascii="Calibri" w:eastAsia="Calibri" w:hAnsi="Calibri" w:cs="Times New Roman"/>
      <w:kern w:val="0"/>
      <w:sz w:val="20"/>
      <w:szCs w:val="20"/>
      <w14:ligatures w14:val="none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92A94"/>
    <w:rPr>
      <w:rFonts w:ascii="Calibri" w:eastAsia="Calibri" w:hAnsi="Calibri" w:cs="Times New Roman"/>
      <w:b/>
      <w:bCs/>
      <w:kern w:val="0"/>
      <w:sz w:val="20"/>
      <w:szCs w:val="20"/>
      <w14:ligatures w14:val="non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92A94"/>
    <w:rPr>
      <w:b/>
      <w:bCs/>
    </w:rPr>
  </w:style>
  <w:style w:type="character" w:customStyle="1" w:styleId="TematkomentarzaZnak1">
    <w:name w:val="Temat komentarza Znak1"/>
    <w:basedOn w:val="TekstkomentarzaZnak"/>
    <w:uiPriority w:val="99"/>
    <w:semiHidden/>
    <w:rsid w:val="00892A94"/>
    <w:rPr>
      <w:rFonts w:ascii="Calibri" w:eastAsia="Calibri" w:hAnsi="Calibri" w:cs="Times New Roman"/>
      <w:b/>
      <w:bCs/>
      <w:kern w:val="0"/>
      <w:sz w:val="20"/>
      <w:szCs w:val="20"/>
      <w14:ligatures w14:val="none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92A94"/>
    <w:rPr>
      <w:rFonts w:ascii="Tahoma" w:eastAsia="Calibri" w:hAnsi="Tahoma" w:cs="Times New Roman"/>
      <w:sz w:val="16"/>
      <w:szCs w:val="16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92A94"/>
    <w:pPr>
      <w:spacing w:after="0" w:line="240" w:lineRule="auto"/>
    </w:pPr>
    <w:rPr>
      <w:rFonts w:ascii="Tahoma" w:eastAsia="Calibri" w:hAnsi="Tahoma" w:cs="Times New Roman"/>
      <w:kern w:val="2"/>
      <w:sz w:val="16"/>
      <w:szCs w:val="16"/>
      <w:lang w:eastAsia="en-US"/>
      <w14:ligatures w14:val="standardContextual"/>
    </w:rPr>
  </w:style>
  <w:style w:type="character" w:customStyle="1" w:styleId="TekstdymkaZnak1">
    <w:name w:val="Tekst dymka Znak1"/>
    <w:basedOn w:val="Domylnaczcionkaakapitu"/>
    <w:uiPriority w:val="99"/>
    <w:semiHidden/>
    <w:rsid w:val="00892A94"/>
    <w:rPr>
      <w:rFonts w:ascii="Segoe UI" w:eastAsiaTheme="minorEastAsia" w:hAnsi="Segoe UI" w:cs="Segoe UI"/>
      <w:kern w:val="0"/>
      <w:sz w:val="18"/>
      <w:szCs w:val="18"/>
      <w:lang w:eastAsia="pl-PL"/>
      <w14:ligatures w14:val="none"/>
    </w:rPr>
  </w:style>
  <w:style w:type="paragraph" w:customStyle="1" w:styleId="Tekstglowny">
    <w:name w:val="!_Tekst_glowny"/>
    <w:qFormat/>
    <w:rsid w:val="00892A94"/>
    <w:pPr>
      <w:spacing w:after="0" w:line="260" w:lineRule="atLeast"/>
      <w:jc w:val="both"/>
    </w:pPr>
    <w:rPr>
      <w:rFonts w:ascii="Times New Roman" w:eastAsia="Calibri" w:hAnsi="Times New Roman" w:cs="Times New Roman"/>
      <w:kern w:val="0"/>
      <w:sz w:val="20"/>
      <w14:ligatures w14:val="none"/>
    </w:rPr>
  </w:style>
  <w:style w:type="character" w:customStyle="1" w:styleId="Italic">
    <w:name w:val="!_Italic"/>
    <w:uiPriority w:val="1"/>
    <w:qFormat/>
    <w:rsid w:val="00892A94"/>
    <w:rPr>
      <w:i/>
      <w:iCs/>
    </w:rPr>
  </w:style>
  <w:style w:type="character" w:customStyle="1" w:styleId="BoldItalic">
    <w:name w:val="!_Bold_Italic"/>
    <w:uiPriority w:val="1"/>
    <w:qFormat/>
    <w:rsid w:val="00892A94"/>
    <w:rPr>
      <w:b/>
      <w:bCs/>
      <w:i/>
    </w:rPr>
  </w:style>
  <w:style w:type="character" w:customStyle="1" w:styleId="Bold">
    <w:name w:val="!_Bold"/>
    <w:uiPriority w:val="1"/>
    <w:qFormat/>
    <w:rsid w:val="00892A94"/>
    <w:rPr>
      <w:b/>
      <w:bCs/>
    </w:rPr>
  </w:style>
  <w:style w:type="paragraph" w:customStyle="1" w:styleId="Tytul2">
    <w:name w:val="!_Tytul_2"/>
    <w:next w:val="Tekstglowny"/>
    <w:qFormat/>
    <w:rsid w:val="00892A94"/>
    <w:pPr>
      <w:spacing w:after="0" w:line="360" w:lineRule="atLeast"/>
      <w:jc w:val="both"/>
    </w:pPr>
    <w:rPr>
      <w:rFonts w:ascii="Arial" w:eastAsia="Calibri" w:hAnsi="Arial" w:cs="Times New Roman"/>
      <w:color w:val="E36C0A"/>
      <w:kern w:val="0"/>
      <w:sz w:val="28"/>
      <w14:ligatures w14:val="none"/>
    </w:rPr>
  </w:style>
  <w:style w:type="paragraph" w:customStyle="1" w:styleId="Cwiczenie">
    <w:name w:val="!_Cwiczenie"/>
    <w:qFormat/>
    <w:rsid w:val="00892A94"/>
    <w:pPr>
      <w:spacing w:after="0" w:line="220" w:lineRule="atLeast"/>
    </w:pPr>
    <w:rPr>
      <w:rFonts w:ascii="Times New Roman" w:eastAsia="Calibri" w:hAnsi="Times New Roman" w:cs="Times New Roman"/>
      <w:color w:val="5F497A"/>
      <w:kern w:val="0"/>
      <w:sz w:val="18"/>
      <w14:ligatures w14:val="none"/>
    </w:rPr>
  </w:style>
  <w:style w:type="paragraph" w:customStyle="1" w:styleId="Zrodlo">
    <w:name w:val="!_Zrodlo"/>
    <w:next w:val="Tekstglowny"/>
    <w:rsid w:val="00892A94"/>
    <w:pPr>
      <w:spacing w:after="0" w:line="260" w:lineRule="atLeast"/>
      <w:jc w:val="both"/>
    </w:pPr>
    <w:rPr>
      <w:rFonts w:ascii="Arial" w:eastAsia="Calibri" w:hAnsi="Arial" w:cs="Times New Roman"/>
      <w:color w:val="31849B"/>
      <w:kern w:val="0"/>
      <w:sz w:val="20"/>
      <w14:ligatures w14:val="none"/>
    </w:rPr>
  </w:style>
  <w:style w:type="paragraph" w:styleId="Poprawka">
    <w:name w:val="Revision"/>
    <w:hidden/>
    <w:uiPriority w:val="99"/>
    <w:semiHidden/>
    <w:rsid w:val="00892A94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</w:style>
  <w:style w:type="paragraph" w:customStyle="1" w:styleId="Pa12">
    <w:name w:val="Pa12"/>
    <w:basedOn w:val="Normalny"/>
    <w:next w:val="Normalny"/>
    <w:uiPriority w:val="99"/>
    <w:rsid w:val="00892A94"/>
    <w:pPr>
      <w:autoSpaceDE w:val="0"/>
      <w:autoSpaceDN w:val="0"/>
      <w:adjustRightInd w:val="0"/>
      <w:spacing w:after="0" w:line="211" w:lineRule="atLeast"/>
    </w:pPr>
    <w:rPr>
      <w:rFonts w:ascii="NLRBVS+CrimsonText-Bold" w:eastAsia="Calibri" w:hAnsi="NLRBVS+CrimsonText-Bold" w:cs="Times New Roman"/>
      <w:sz w:val="24"/>
      <w:szCs w:val="24"/>
    </w:rPr>
  </w:style>
  <w:style w:type="paragraph" w:customStyle="1" w:styleId="Default">
    <w:name w:val="Default"/>
    <w:rsid w:val="00892A94"/>
    <w:pPr>
      <w:autoSpaceDE w:val="0"/>
      <w:autoSpaceDN w:val="0"/>
      <w:adjustRightInd w:val="0"/>
      <w:spacing w:after="0" w:line="240" w:lineRule="auto"/>
    </w:pPr>
    <w:rPr>
      <w:rFonts w:ascii="PWOIXO+Roboto-Black" w:eastAsia="Calibri" w:hAnsi="PWOIXO+Roboto-Black" w:cs="PWOIXO+Roboto-Black"/>
      <w:color w:val="000000"/>
      <w:kern w:val="0"/>
      <w:sz w:val="24"/>
      <w:szCs w:val="24"/>
      <w:lang w:eastAsia="pl-PL"/>
      <w14:ligatures w14:val="none"/>
    </w:rPr>
  </w:style>
  <w:style w:type="paragraph" w:customStyle="1" w:styleId="Pa14">
    <w:name w:val="Pa14"/>
    <w:basedOn w:val="Default"/>
    <w:next w:val="Default"/>
    <w:uiPriority w:val="99"/>
    <w:rsid w:val="00892A94"/>
    <w:pPr>
      <w:spacing w:line="181" w:lineRule="atLeast"/>
    </w:pPr>
    <w:rPr>
      <w:rFonts w:ascii="IJCSDC+IBMPlexSans-SemiBold" w:hAnsi="IJCSDC+IBMPlexSans-SemiBold" w:cs="Times New Roman"/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3950</Words>
  <Characters>23705</Characters>
  <Application>Microsoft Office Word</Application>
  <DocSecurity>0</DocSecurity>
  <Lines>197</Lines>
  <Paragraphs>55</Paragraphs>
  <ScaleCrop>false</ScaleCrop>
  <Company/>
  <LinksUpToDate>false</LinksUpToDate>
  <CharactersWithSpaces>27600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ANGELIKA BILEWSKA</dc:creator>
  <cp:keywords/>
  <dc:description/>
  <cp:lastModifiedBy>ANGELIKA BILEWSKA</cp:lastModifiedBy>
  <cp:revision>2</cp:revision>
  <dcterms:created xsi:type="dcterms:W3CDTF">2025-08-25T17:51:00Z</dcterms:created>
  <dcterms:modified xsi:type="dcterms:W3CDTF">2025-08-28T18:13:00Z</dcterms:modified>
</cp:coreProperties>
</file>