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67EB7" w14:textId="093B6C0A" w:rsidR="00584246" w:rsidRPr="00584246" w:rsidRDefault="00584246" w:rsidP="00584246">
      <w:pPr>
        <w:contextualSpacing/>
        <w:jc w:val="center"/>
        <w:rPr>
          <w:rFonts w:ascii="Trebuchet MS" w:hAnsi="Trebuchet MS" w:cs="Trebuchet MS"/>
          <w:b/>
          <w:bCs/>
        </w:rPr>
      </w:pPr>
      <w:r w:rsidRPr="00584246">
        <w:rPr>
          <w:rFonts w:ascii="Trebuchet MS" w:hAnsi="Trebuchet MS" w:cs="Trebuchet MS"/>
          <w:b/>
          <w:bCs/>
        </w:rPr>
        <w:t>HISTORIA –</w:t>
      </w:r>
      <w:r>
        <w:rPr>
          <w:rFonts w:ascii="Trebuchet MS" w:hAnsi="Trebuchet MS" w:cs="Trebuchet MS"/>
          <w:b/>
          <w:bCs/>
        </w:rPr>
        <w:t xml:space="preserve"> III LO</w:t>
      </w:r>
      <w:r w:rsidRPr="00584246">
        <w:rPr>
          <w:rFonts w:ascii="Trebuchet MS" w:hAnsi="Trebuchet MS" w:cs="Trebuchet MS"/>
          <w:b/>
          <w:bCs/>
        </w:rPr>
        <w:t xml:space="preserve"> – klasa </w:t>
      </w:r>
      <w:r w:rsidR="00235C4A">
        <w:rPr>
          <w:rFonts w:ascii="Trebuchet MS" w:hAnsi="Trebuchet MS" w:cs="Trebuchet MS"/>
          <w:b/>
          <w:bCs/>
        </w:rPr>
        <w:t>I</w:t>
      </w:r>
      <w:r w:rsidRPr="00584246">
        <w:rPr>
          <w:rFonts w:ascii="Trebuchet MS" w:hAnsi="Trebuchet MS" w:cs="Trebuchet MS"/>
          <w:b/>
          <w:bCs/>
        </w:rPr>
        <w:t>V</w:t>
      </w:r>
    </w:p>
    <w:p w14:paraId="6E9818E8" w14:textId="77777777" w:rsidR="00584246" w:rsidRPr="00584246" w:rsidRDefault="00584246" w:rsidP="00584246">
      <w:pPr>
        <w:numPr>
          <w:ilvl w:val="0"/>
          <w:numId w:val="3"/>
        </w:numPr>
        <w:contextualSpacing/>
        <w:rPr>
          <w:rFonts w:ascii="Trebuchet MS" w:hAnsi="Trebuchet MS" w:cs="Trebuchet MS"/>
          <w:b/>
          <w:bCs/>
        </w:rPr>
      </w:pPr>
      <w:r w:rsidRPr="00584246">
        <w:rPr>
          <w:rFonts w:ascii="Trebuchet MS" w:hAnsi="Trebuchet MS" w:cs="Trebuchet MS"/>
          <w:b/>
          <w:bCs/>
        </w:rPr>
        <w:t>Plan nauczania.</w:t>
      </w:r>
    </w:p>
    <w:p w14:paraId="5C0061BC" w14:textId="77777777" w:rsidR="00584246" w:rsidRPr="00584246" w:rsidRDefault="00584246" w:rsidP="00584246">
      <w:pPr>
        <w:numPr>
          <w:ilvl w:val="0"/>
          <w:numId w:val="3"/>
        </w:numPr>
        <w:contextualSpacing/>
        <w:rPr>
          <w:rFonts w:ascii="Trebuchet MS" w:hAnsi="Trebuchet MS" w:cs="Trebuchet MS"/>
          <w:b/>
          <w:bCs/>
        </w:rPr>
      </w:pPr>
      <w:r w:rsidRPr="00584246">
        <w:rPr>
          <w:rFonts w:ascii="Trebuchet MS" w:hAnsi="Trebuchet MS" w:cs="Trebuchet MS"/>
          <w:b/>
          <w:bCs/>
        </w:rPr>
        <w:t>Wymagania edukacyjne.</w:t>
      </w:r>
    </w:p>
    <w:p w14:paraId="4BDDD226" w14:textId="77777777" w:rsidR="00D80696" w:rsidRDefault="00D80696" w:rsidP="00D80696">
      <w:pPr>
        <w:contextualSpacing/>
        <w:rPr>
          <w:rStyle w:val="FontStyle11"/>
        </w:rPr>
      </w:pPr>
    </w:p>
    <w:p w14:paraId="17D3CF34" w14:textId="06C5185E" w:rsidR="00D80696" w:rsidRDefault="00D80696" w:rsidP="00D80696">
      <w:pPr>
        <w:contextualSpacing/>
        <w:rPr>
          <w:rStyle w:val="FontStyle11"/>
        </w:rPr>
      </w:pPr>
      <w:r w:rsidRPr="000E1257">
        <w:rPr>
          <w:rStyle w:val="FontStyle11"/>
        </w:rPr>
        <w:t xml:space="preserve">PLAN NAUCZANIA HISTORII – ZAKRES PODSTAWOWY KLASA </w:t>
      </w:r>
      <w:r>
        <w:rPr>
          <w:rStyle w:val="FontStyle11"/>
        </w:rPr>
        <w:t>I</w:t>
      </w:r>
      <w:r>
        <w:rPr>
          <w:rStyle w:val="FontStyle11"/>
        </w:rPr>
        <w:t>V</w:t>
      </w:r>
    </w:p>
    <w:p w14:paraId="33C0B7BD" w14:textId="77777777" w:rsidR="00D80696" w:rsidRDefault="00D80696" w:rsidP="00D80696">
      <w:pPr>
        <w:contextualSpacing/>
        <w:rPr>
          <w:rStyle w:val="FontStyle11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0"/>
      </w:tblGrid>
      <w:tr w:rsidR="00D80696" w14:paraId="03955E64" w14:textId="77777777" w:rsidTr="00BD5D7F">
        <w:tc>
          <w:tcPr>
            <w:tcW w:w="5000" w:type="pct"/>
            <w:hideMark/>
          </w:tcPr>
          <w:p w14:paraId="035589D5" w14:textId="77777777" w:rsidR="00D80696" w:rsidRDefault="00D80696" w:rsidP="00BD5D7F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Europa Środkowa pod wpływem ZSRS.</w:t>
            </w:r>
          </w:p>
        </w:tc>
      </w:tr>
      <w:tr w:rsidR="00D80696" w14:paraId="462970CE" w14:textId="77777777" w:rsidTr="00BD5D7F">
        <w:tc>
          <w:tcPr>
            <w:tcW w:w="5000" w:type="pct"/>
            <w:hideMark/>
          </w:tcPr>
          <w:p w14:paraId="1452C3AD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Dekolonizacja w Azji i Afryce.</w:t>
            </w:r>
          </w:p>
        </w:tc>
      </w:tr>
      <w:tr w:rsidR="00D80696" w14:paraId="357A878E" w14:textId="77777777" w:rsidTr="00BD5D7F">
        <w:tc>
          <w:tcPr>
            <w:tcW w:w="5000" w:type="pct"/>
            <w:hideMark/>
          </w:tcPr>
          <w:p w14:paraId="3ED96813" w14:textId="77777777" w:rsidR="00D80696" w:rsidRDefault="00D80696" w:rsidP="00BD5D7F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Konflikty na Bliskim Wschodzie.</w:t>
            </w:r>
          </w:p>
        </w:tc>
      </w:tr>
      <w:tr w:rsidR="00D80696" w14:paraId="3267ED5C" w14:textId="77777777" w:rsidTr="00BD5D7F">
        <w:tc>
          <w:tcPr>
            <w:tcW w:w="5000" w:type="pct"/>
            <w:hideMark/>
          </w:tcPr>
          <w:p w14:paraId="38AF2695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Wybrane kryzysy i konflikty zbrojne w XX w. </w:t>
            </w:r>
          </w:p>
        </w:tc>
      </w:tr>
      <w:tr w:rsidR="00D80696" w14:paraId="04E4D1EB" w14:textId="77777777" w:rsidTr="00BD5D7F">
        <w:tc>
          <w:tcPr>
            <w:tcW w:w="5000" w:type="pct"/>
            <w:hideMark/>
          </w:tcPr>
          <w:p w14:paraId="5809A3FC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Rywalizacja Stanów Zjednoczonych i ZSRS.</w:t>
            </w:r>
          </w:p>
        </w:tc>
      </w:tr>
      <w:tr w:rsidR="00D80696" w14:paraId="4C15BF36" w14:textId="77777777" w:rsidTr="00BD5D7F">
        <w:tc>
          <w:tcPr>
            <w:tcW w:w="5000" w:type="pct"/>
            <w:hideMark/>
          </w:tcPr>
          <w:p w14:paraId="5955CFE7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Integracja europejska.</w:t>
            </w:r>
          </w:p>
        </w:tc>
      </w:tr>
      <w:tr w:rsidR="00D80696" w14:paraId="5BBDC558" w14:textId="77777777" w:rsidTr="00BD5D7F">
        <w:tc>
          <w:tcPr>
            <w:tcW w:w="5000" w:type="pct"/>
            <w:hideMark/>
          </w:tcPr>
          <w:p w14:paraId="795562D7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Przemiany społeczne i kulturowe w 2. połowie XX w. </w:t>
            </w:r>
          </w:p>
        </w:tc>
      </w:tr>
      <w:tr w:rsidR="00D80696" w14:paraId="7084308E" w14:textId="77777777" w:rsidTr="00BD5D7F">
        <w:tc>
          <w:tcPr>
            <w:tcW w:w="5000" w:type="pct"/>
            <w:hideMark/>
          </w:tcPr>
          <w:p w14:paraId="1A48A8E6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Kultura i społeczeństwo II połowy XX wieku.</w:t>
            </w:r>
          </w:p>
        </w:tc>
      </w:tr>
      <w:tr w:rsidR="00D80696" w14:paraId="4B31DFD6" w14:textId="77777777" w:rsidTr="00BD5D7F">
        <w:tc>
          <w:tcPr>
            <w:tcW w:w="5000" w:type="pct"/>
            <w:hideMark/>
          </w:tcPr>
          <w:p w14:paraId="1A47AFD9" w14:textId="77777777" w:rsidR="00D80696" w:rsidRPr="004C1025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4C1025">
              <w:rPr>
                <w:b/>
              </w:rPr>
              <w:t>Przemiany po II wojnie światowej - powtórzenie wiadomości.</w:t>
            </w:r>
          </w:p>
        </w:tc>
      </w:tr>
      <w:tr w:rsidR="00D80696" w14:paraId="6554D6F1" w14:textId="77777777" w:rsidTr="00BD5D7F">
        <w:tc>
          <w:tcPr>
            <w:tcW w:w="5000" w:type="pct"/>
            <w:hideMark/>
          </w:tcPr>
          <w:p w14:paraId="536503EF" w14:textId="77777777" w:rsidR="00D80696" w:rsidRPr="004C1025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4C1025">
              <w:rPr>
                <w:b/>
              </w:rPr>
              <w:t xml:space="preserve">Sprawdzian wiadomości - świat po II wojnie światowej. </w:t>
            </w:r>
          </w:p>
        </w:tc>
      </w:tr>
      <w:tr w:rsidR="00D80696" w14:paraId="1E4E964D" w14:textId="77777777" w:rsidTr="00BD5D7F">
        <w:tc>
          <w:tcPr>
            <w:tcW w:w="5000" w:type="pct"/>
            <w:hideMark/>
          </w:tcPr>
          <w:p w14:paraId="02C6C3B5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Postalinowska odwilż.</w:t>
            </w:r>
          </w:p>
        </w:tc>
      </w:tr>
      <w:tr w:rsidR="00D80696" w14:paraId="4920D449" w14:textId="77777777" w:rsidTr="00BD5D7F">
        <w:trPr>
          <w:trHeight w:val="254"/>
        </w:trPr>
        <w:tc>
          <w:tcPr>
            <w:tcW w:w="5000" w:type="pct"/>
            <w:hideMark/>
          </w:tcPr>
          <w:p w14:paraId="47E8CD82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w czasach Władysława Gomułki.</w:t>
            </w:r>
          </w:p>
        </w:tc>
      </w:tr>
      <w:tr w:rsidR="00D80696" w14:paraId="4D3C3A25" w14:textId="77777777" w:rsidTr="00BD5D7F">
        <w:trPr>
          <w:trHeight w:val="254"/>
        </w:trPr>
        <w:tc>
          <w:tcPr>
            <w:tcW w:w="5000" w:type="pct"/>
            <w:hideMark/>
          </w:tcPr>
          <w:p w14:paraId="0B7CC91E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Ludowa. Pierwsze powojenne dziesięciolecie.</w:t>
            </w:r>
          </w:p>
        </w:tc>
      </w:tr>
      <w:tr w:rsidR="00D80696" w14:paraId="0FCB3535" w14:textId="77777777" w:rsidTr="00BD5D7F">
        <w:tc>
          <w:tcPr>
            <w:tcW w:w="5000" w:type="pct"/>
            <w:hideMark/>
          </w:tcPr>
          <w:p w14:paraId="1A8F8AC4" w14:textId="77777777" w:rsidR="00D80696" w:rsidRPr="009B448A" w:rsidRDefault="00D80696" w:rsidP="00BD5D7F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>
              <w:t xml:space="preserve">Umacnianie systemu stalinowskiego w Polsce (lata 1956-1970). </w:t>
            </w:r>
          </w:p>
        </w:tc>
      </w:tr>
      <w:tr w:rsidR="00D80696" w14:paraId="7A0444B9" w14:textId="77777777" w:rsidTr="00BD5D7F">
        <w:tc>
          <w:tcPr>
            <w:tcW w:w="5000" w:type="pct"/>
            <w:hideMark/>
          </w:tcPr>
          <w:p w14:paraId="01C4E7FB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 w:rsidRPr="00AE7995">
              <w:rPr>
                <w:rFonts w:eastAsia="Times New Roman"/>
                <w:bCs/>
              </w:rPr>
              <w:t>Wydarzenia Grudnia 1970r. w filmie „Janek Wiśniewski padł” reż. A.Krauze</w:t>
            </w:r>
          </w:p>
        </w:tc>
      </w:tr>
      <w:tr w:rsidR="00D80696" w14:paraId="32924D57" w14:textId="77777777" w:rsidTr="00BD5D7F">
        <w:tc>
          <w:tcPr>
            <w:tcW w:w="5000" w:type="pct"/>
            <w:hideMark/>
          </w:tcPr>
          <w:p w14:paraId="10CD646C" w14:textId="77777777" w:rsidR="00D80696" w:rsidRPr="00B928FB" w:rsidRDefault="00D80696" w:rsidP="00BD5D7F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DE5583">
              <w:rPr>
                <w:rFonts w:eastAsia="SimSun"/>
                <w:lang w:eastAsia="ar-SA"/>
              </w:rPr>
              <w:t>PRL w okresie rządów Gierka</w:t>
            </w:r>
          </w:p>
        </w:tc>
      </w:tr>
      <w:tr w:rsidR="00D80696" w14:paraId="73E0CAC0" w14:textId="77777777" w:rsidTr="00BD5D7F">
        <w:tc>
          <w:tcPr>
            <w:tcW w:w="5000" w:type="pct"/>
            <w:hideMark/>
          </w:tcPr>
          <w:p w14:paraId="31ADCEBC" w14:textId="77777777" w:rsidR="00D80696" w:rsidRPr="007146F1" w:rsidRDefault="00D80696" w:rsidP="00BD5D7F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707F0C">
              <w:rPr>
                <w:rFonts w:eastAsia="SimSun"/>
                <w:lang w:eastAsia="ar-SA"/>
              </w:rPr>
              <w:t>Jak się żyło w PRL?</w:t>
            </w:r>
          </w:p>
        </w:tc>
      </w:tr>
      <w:tr w:rsidR="00D80696" w14:paraId="513444DF" w14:textId="77777777" w:rsidTr="00BD5D7F">
        <w:tc>
          <w:tcPr>
            <w:tcW w:w="5000" w:type="pct"/>
            <w:hideMark/>
          </w:tcPr>
          <w:p w14:paraId="11CF1A65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Opozycja polityczna w latach 1976–1980.</w:t>
            </w:r>
          </w:p>
        </w:tc>
      </w:tr>
      <w:tr w:rsidR="00D80696" w14:paraId="6C23C272" w14:textId="77777777" w:rsidTr="00BD5D7F">
        <w:tc>
          <w:tcPr>
            <w:tcW w:w="5000" w:type="pct"/>
            <w:hideMark/>
          </w:tcPr>
          <w:p w14:paraId="5D42F0FB" w14:textId="77777777" w:rsidR="00D80696" w:rsidRPr="00AD66E1" w:rsidRDefault="00D80696" w:rsidP="00BD5D7F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8F34FD">
              <w:rPr>
                <w:rFonts w:eastAsia="SimSun"/>
                <w:lang w:eastAsia="ar-SA"/>
              </w:rPr>
              <w:t>Na drodze ku wolności „Solidarność” – film dokumentalny</w:t>
            </w:r>
          </w:p>
        </w:tc>
      </w:tr>
      <w:tr w:rsidR="00D80696" w14:paraId="74478291" w14:textId="77777777" w:rsidTr="00BD5D7F">
        <w:tc>
          <w:tcPr>
            <w:tcW w:w="5000" w:type="pct"/>
            <w:hideMark/>
          </w:tcPr>
          <w:p w14:paraId="32E77385" w14:textId="77777777" w:rsidR="00D80696" w:rsidRDefault="00D80696" w:rsidP="00BD5D7F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Czas stanu wojennego.</w:t>
            </w:r>
          </w:p>
        </w:tc>
      </w:tr>
      <w:tr w:rsidR="00D80696" w14:paraId="2F56FDCD" w14:textId="77777777" w:rsidTr="00BD5D7F">
        <w:tc>
          <w:tcPr>
            <w:tcW w:w="5000" w:type="pct"/>
            <w:hideMark/>
          </w:tcPr>
          <w:p w14:paraId="7668D8ED" w14:textId="77777777" w:rsidR="00D80696" w:rsidRPr="0057427C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57427C">
              <w:rPr>
                <w:b/>
              </w:rPr>
              <w:t>Przemiany społeczno-polityczne w Polsce i w Europie w czasach powojennych - powtórzenie wiadomości.</w:t>
            </w:r>
          </w:p>
        </w:tc>
      </w:tr>
      <w:tr w:rsidR="00D80696" w14:paraId="155BA405" w14:textId="77777777" w:rsidTr="00BD5D7F">
        <w:tc>
          <w:tcPr>
            <w:tcW w:w="5000" w:type="pct"/>
            <w:hideMark/>
          </w:tcPr>
          <w:p w14:paraId="37536522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Kryzys w ZSRS.</w:t>
            </w:r>
          </w:p>
        </w:tc>
      </w:tr>
      <w:tr w:rsidR="00D80696" w14:paraId="35D86825" w14:textId="77777777" w:rsidTr="00BD5D7F">
        <w:tc>
          <w:tcPr>
            <w:tcW w:w="5000" w:type="pct"/>
            <w:hideMark/>
          </w:tcPr>
          <w:p w14:paraId="77AFFF0C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Dekolonizacja, integracja i nowe konflikty.</w:t>
            </w:r>
          </w:p>
        </w:tc>
      </w:tr>
      <w:tr w:rsidR="00D80696" w14:paraId="4E5681C3" w14:textId="77777777" w:rsidTr="00BD5D7F">
        <w:tc>
          <w:tcPr>
            <w:tcW w:w="5000" w:type="pct"/>
            <w:hideMark/>
          </w:tcPr>
          <w:p w14:paraId="4A2025CA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lastRenderedPageBreak/>
              <w:t>Upadek PRL.</w:t>
            </w:r>
          </w:p>
        </w:tc>
      </w:tr>
      <w:tr w:rsidR="00D80696" w14:paraId="54B709BB" w14:textId="77777777" w:rsidTr="00BD5D7F">
        <w:tc>
          <w:tcPr>
            <w:tcW w:w="5000" w:type="pct"/>
            <w:hideMark/>
          </w:tcPr>
          <w:p w14:paraId="67BCE556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Jesień Narodów.</w:t>
            </w:r>
          </w:p>
        </w:tc>
      </w:tr>
      <w:tr w:rsidR="00D80696" w14:paraId="65649E04" w14:textId="77777777" w:rsidTr="00BD5D7F">
        <w:tc>
          <w:tcPr>
            <w:tcW w:w="5000" w:type="pct"/>
            <w:hideMark/>
          </w:tcPr>
          <w:p w14:paraId="0CFD1D95" w14:textId="77777777" w:rsidR="00D80696" w:rsidRDefault="00D80696" w:rsidP="00BD5D7F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III Rzeczpospolita.</w:t>
            </w:r>
          </w:p>
        </w:tc>
      </w:tr>
      <w:tr w:rsidR="00D80696" w14:paraId="366D9001" w14:textId="77777777" w:rsidTr="00BD5D7F">
        <w:trPr>
          <w:trHeight w:val="304"/>
        </w:trPr>
        <w:tc>
          <w:tcPr>
            <w:tcW w:w="5000" w:type="pct"/>
            <w:hideMark/>
          </w:tcPr>
          <w:p w14:paraId="600EE4D4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Narodziny III Rzeczypospolitej i jej miejsce w świecie na przełomie XX i XXI wieku.</w:t>
            </w:r>
          </w:p>
        </w:tc>
      </w:tr>
      <w:tr w:rsidR="00D80696" w14:paraId="68F3514A" w14:textId="77777777" w:rsidTr="00BD5D7F">
        <w:trPr>
          <w:trHeight w:val="266"/>
        </w:trPr>
        <w:tc>
          <w:tcPr>
            <w:tcW w:w="5000" w:type="pct"/>
            <w:hideMark/>
          </w:tcPr>
          <w:p w14:paraId="243A3AED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w integrującym się świecie.</w:t>
            </w:r>
          </w:p>
        </w:tc>
      </w:tr>
      <w:tr w:rsidR="00D80696" w14:paraId="7C2C7307" w14:textId="77777777" w:rsidTr="00BD5D7F">
        <w:trPr>
          <w:trHeight w:val="266"/>
        </w:trPr>
        <w:tc>
          <w:tcPr>
            <w:tcW w:w="5000" w:type="pct"/>
            <w:hideMark/>
          </w:tcPr>
          <w:p w14:paraId="598270C1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Polska u schyłku XX w. </w:t>
            </w:r>
          </w:p>
        </w:tc>
      </w:tr>
      <w:tr w:rsidR="00D80696" w14:paraId="20242BCB" w14:textId="77777777" w:rsidTr="00BD5D7F">
        <w:trPr>
          <w:trHeight w:val="214"/>
        </w:trPr>
        <w:tc>
          <w:tcPr>
            <w:tcW w:w="5000" w:type="pct"/>
            <w:hideMark/>
          </w:tcPr>
          <w:p w14:paraId="5045C85B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Sytuacja w Europie u schyłku XX wieku. </w:t>
            </w:r>
          </w:p>
        </w:tc>
      </w:tr>
      <w:tr w:rsidR="00D80696" w14:paraId="685B6166" w14:textId="77777777" w:rsidTr="00BD5D7F">
        <w:tc>
          <w:tcPr>
            <w:tcW w:w="5000" w:type="pct"/>
            <w:hideMark/>
          </w:tcPr>
          <w:p w14:paraId="26B0D155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Najważniejsze wydarzenia historyczne ostatniej dekady.</w:t>
            </w:r>
          </w:p>
        </w:tc>
      </w:tr>
      <w:tr w:rsidR="00D80696" w14:paraId="6A3C5E6B" w14:textId="77777777" w:rsidTr="00BD5D7F">
        <w:tc>
          <w:tcPr>
            <w:tcW w:w="5000" w:type="pct"/>
            <w:hideMark/>
          </w:tcPr>
          <w:p w14:paraId="14B476C0" w14:textId="77777777" w:rsidR="00D80696" w:rsidRDefault="00D80696" w:rsidP="00BD5D7F">
            <w:pPr>
              <w:pStyle w:val="Akapitzlist"/>
              <w:numPr>
                <w:ilvl w:val="0"/>
                <w:numId w:val="1"/>
              </w:numPr>
              <w:spacing w:line="276" w:lineRule="auto"/>
            </w:pPr>
            <w:r>
              <w:rPr>
                <w:bCs/>
                <w:sz w:val="22"/>
                <w:szCs w:val="22"/>
              </w:rPr>
              <w:t>Europa i świat  w 2 pol. XX wieku</w:t>
            </w:r>
          </w:p>
        </w:tc>
      </w:tr>
      <w:tr w:rsidR="00D80696" w14:paraId="5C4890EA" w14:textId="77777777" w:rsidTr="00BD5D7F">
        <w:tc>
          <w:tcPr>
            <w:tcW w:w="5000" w:type="pct"/>
            <w:hideMark/>
          </w:tcPr>
          <w:p w14:paraId="28FF1154" w14:textId="77777777" w:rsidR="00D80696" w:rsidRDefault="00D80696" w:rsidP="00BD5D7F"/>
        </w:tc>
      </w:tr>
    </w:tbl>
    <w:p w14:paraId="66EC5332" w14:textId="77777777" w:rsidR="00D80696" w:rsidRDefault="00D80696" w:rsidP="00D80696">
      <w:pPr>
        <w:rPr>
          <w:b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2573"/>
        <w:gridCol w:w="2507"/>
        <w:gridCol w:w="2551"/>
        <w:gridCol w:w="2268"/>
        <w:gridCol w:w="2268"/>
      </w:tblGrid>
      <w:tr w:rsidR="00D80696" w:rsidRPr="00C47058" w14:paraId="4380BBBD" w14:textId="77777777" w:rsidTr="00BD5D7F">
        <w:trPr>
          <w:trHeight w:val="170"/>
        </w:trPr>
        <w:tc>
          <w:tcPr>
            <w:tcW w:w="2116" w:type="dxa"/>
            <w:vMerge w:val="restart"/>
            <w:shd w:val="clear" w:color="auto" w:fill="F79709"/>
            <w:vAlign w:val="center"/>
          </w:tcPr>
          <w:p w14:paraId="13409E7A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Temat lekcji</w:t>
            </w:r>
          </w:p>
        </w:tc>
        <w:tc>
          <w:tcPr>
            <w:tcW w:w="12167" w:type="dxa"/>
            <w:gridSpan w:val="5"/>
            <w:shd w:val="clear" w:color="auto" w:fill="F79709"/>
            <w:vAlign w:val="center"/>
          </w:tcPr>
          <w:p w14:paraId="310C64B8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 xml:space="preserve">Ocena </w:t>
            </w:r>
          </w:p>
        </w:tc>
      </w:tr>
      <w:tr w:rsidR="00D80696" w:rsidRPr="00C47058" w14:paraId="236B67D7" w14:textId="77777777" w:rsidTr="00BD5D7F">
        <w:trPr>
          <w:trHeight w:val="120"/>
        </w:trPr>
        <w:tc>
          <w:tcPr>
            <w:tcW w:w="2116" w:type="dxa"/>
            <w:vMerge/>
            <w:shd w:val="clear" w:color="auto" w:fill="F79709"/>
            <w:vAlign w:val="center"/>
          </w:tcPr>
          <w:p w14:paraId="3CAF13C8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</w:p>
        </w:tc>
        <w:tc>
          <w:tcPr>
            <w:tcW w:w="2573" w:type="dxa"/>
            <w:shd w:val="clear" w:color="auto" w:fill="F79709"/>
            <w:vAlign w:val="center"/>
          </w:tcPr>
          <w:p w14:paraId="2396BC7F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dopuszczająca</w:t>
            </w:r>
          </w:p>
        </w:tc>
        <w:tc>
          <w:tcPr>
            <w:tcW w:w="2507" w:type="dxa"/>
            <w:shd w:val="clear" w:color="auto" w:fill="F79709"/>
          </w:tcPr>
          <w:p w14:paraId="68CA09A2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dostateczna</w:t>
            </w:r>
          </w:p>
        </w:tc>
        <w:tc>
          <w:tcPr>
            <w:tcW w:w="2551" w:type="dxa"/>
            <w:shd w:val="clear" w:color="auto" w:fill="F79709"/>
            <w:vAlign w:val="center"/>
          </w:tcPr>
          <w:p w14:paraId="29E08038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dobra</w:t>
            </w:r>
          </w:p>
        </w:tc>
        <w:tc>
          <w:tcPr>
            <w:tcW w:w="2268" w:type="dxa"/>
            <w:shd w:val="clear" w:color="auto" w:fill="F79709"/>
          </w:tcPr>
          <w:p w14:paraId="24A39B31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bardzo dobra</w:t>
            </w:r>
          </w:p>
        </w:tc>
        <w:tc>
          <w:tcPr>
            <w:tcW w:w="2268" w:type="dxa"/>
            <w:shd w:val="clear" w:color="auto" w:fill="F79709"/>
          </w:tcPr>
          <w:p w14:paraId="33857F24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celująca</w:t>
            </w:r>
          </w:p>
        </w:tc>
      </w:tr>
      <w:tr w:rsidR="00D80696" w:rsidRPr="00C47058" w14:paraId="197E9AC0" w14:textId="77777777" w:rsidTr="00BD5D7F">
        <w:tc>
          <w:tcPr>
            <w:tcW w:w="14283" w:type="dxa"/>
            <w:gridSpan w:val="6"/>
            <w:shd w:val="clear" w:color="auto" w:fill="0070C0"/>
            <w:vAlign w:val="center"/>
          </w:tcPr>
          <w:p w14:paraId="6A7B5BD3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I. II wojna światowa</w:t>
            </w:r>
          </w:p>
        </w:tc>
      </w:tr>
      <w:tr w:rsidR="00D80696" w:rsidRPr="00C47058" w14:paraId="0EC9A23C" w14:textId="77777777" w:rsidTr="00BD5D7F">
        <w:tc>
          <w:tcPr>
            <w:tcW w:w="2116" w:type="dxa"/>
          </w:tcPr>
          <w:p w14:paraId="29037D3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1.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 xml:space="preserve"> Wojna obronna Polski w 1939 r.</w:t>
            </w:r>
          </w:p>
        </w:tc>
        <w:tc>
          <w:tcPr>
            <w:tcW w:w="2573" w:type="dxa"/>
          </w:tcPr>
          <w:p w14:paraId="05E742B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3F6D52D" w14:textId="77777777" w:rsidR="00D80696" w:rsidRPr="00C47058" w:rsidRDefault="00D80696" w:rsidP="00BD5D7F">
            <w:pPr>
              <w:pStyle w:val="Styl1"/>
            </w:pPr>
            <w:r w:rsidRPr="00C47058">
              <w:t>wymienia i pokazuje na mapie najważniejsze bitwy wojny obronnej 1939 r.;</w:t>
            </w:r>
          </w:p>
          <w:p w14:paraId="7F5CD465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pojęcia: blitzkrieg i wojna totalna;</w:t>
            </w:r>
          </w:p>
          <w:p w14:paraId="274D179C" w14:textId="77777777" w:rsidR="00D80696" w:rsidRPr="00C47058" w:rsidRDefault="00D80696" w:rsidP="00BD5D7F">
            <w:pPr>
              <w:pStyle w:val="Styl1"/>
            </w:pPr>
            <w:r w:rsidRPr="00C47058">
              <w:t>wymienia przykładowe skutki walk z września i początków października 1939 r.</w:t>
            </w:r>
          </w:p>
        </w:tc>
        <w:tc>
          <w:tcPr>
            <w:tcW w:w="2507" w:type="dxa"/>
          </w:tcPr>
          <w:p w14:paraId="538F8B5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E0A5DA" w14:textId="77777777" w:rsidR="00D80696" w:rsidRPr="00C47058" w:rsidRDefault="00D80696" w:rsidP="00BD5D7F">
            <w:pPr>
              <w:pStyle w:val="Styl1"/>
            </w:pPr>
            <w:r w:rsidRPr="00C47058">
              <w:t>wymienia cele ataku Niemiec i ZSRS na Polskę;</w:t>
            </w:r>
          </w:p>
          <w:p w14:paraId="79476699" w14:textId="77777777" w:rsidR="00D80696" w:rsidRPr="00C47058" w:rsidRDefault="00D80696" w:rsidP="00BD5D7F">
            <w:pPr>
              <w:pStyle w:val="Styl1"/>
            </w:pPr>
            <w:r w:rsidRPr="00C47058">
              <w:t>przedstawia bilans walk z września i początków października 1939 r.;</w:t>
            </w:r>
          </w:p>
          <w:p w14:paraId="4337E395" w14:textId="77777777" w:rsidR="00D80696" w:rsidRPr="00C47058" w:rsidRDefault="00D80696" w:rsidP="00BD5D7F">
            <w:pPr>
              <w:pStyle w:val="Styl1"/>
            </w:pPr>
            <w:r w:rsidRPr="00C47058">
              <w:t>przedstawia udział ludności cywilnej w obronie kraju we wrześniu 1939 r.</w:t>
            </w:r>
          </w:p>
        </w:tc>
        <w:tc>
          <w:tcPr>
            <w:tcW w:w="2551" w:type="dxa"/>
          </w:tcPr>
          <w:p w14:paraId="5222A97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6CC0802" w14:textId="77777777" w:rsidR="00D80696" w:rsidRPr="00C47058" w:rsidRDefault="00D80696" w:rsidP="00BD5D7F">
            <w:pPr>
              <w:pStyle w:val="Styl1"/>
            </w:pPr>
            <w:r w:rsidRPr="00C47058">
              <w:t>przedstawia i ocenia rolę Stefana Starzyńskiego w obronie Warszawy oraz znaczenie obrony Westerplatte;</w:t>
            </w:r>
          </w:p>
          <w:p w14:paraId="2C5BFD09" w14:textId="77777777" w:rsidR="00D80696" w:rsidRPr="00C47058" w:rsidRDefault="00D80696" w:rsidP="00BD5D7F">
            <w:pPr>
              <w:pStyle w:val="Styl1"/>
            </w:pPr>
            <w:r w:rsidRPr="00C47058">
              <w:t>przedstawia działania Anglii i Francji w pierwszych tygodniach II wojny światowej;</w:t>
            </w:r>
          </w:p>
          <w:p w14:paraId="6007009C" w14:textId="77777777" w:rsidR="00D80696" w:rsidRPr="00C47058" w:rsidRDefault="00D80696" w:rsidP="00BD5D7F">
            <w:pPr>
              <w:pStyle w:val="Styl1"/>
            </w:pPr>
            <w:r w:rsidRPr="00C47058">
              <w:t>przedstawia okoliczności ataku ZSRS na Polskę</w:t>
            </w:r>
          </w:p>
        </w:tc>
        <w:tc>
          <w:tcPr>
            <w:tcW w:w="2268" w:type="dxa"/>
          </w:tcPr>
          <w:p w14:paraId="07AF3F4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91C7CFC" w14:textId="77777777" w:rsidR="00D80696" w:rsidRPr="00C47058" w:rsidRDefault="00D80696" w:rsidP="00BD5D7F">
            <w:pPr>
              <w:pStyle w:val="Styl1"/>
            </w:pPr>
            <w:r w:rsidRPr="00C47058">
              <w:t>charakteryzuje pozycję międzynarodową Polski w przededniu wybuchu II wojny światowej;</w:t>
            </w:r>
          </w:p>
          <w:p w14:paraId="04F3ADBC" w14:textId="77777777" w:rsidR="00D80696" w:rsidRPr="00C47058" w:rsidRDefault="00D80696" w:rsidP="00BD5D7F">
            <w:pPr>
              <w:pStyle w:val="Styl1"/>
            </w:pPr>
            <w:r w:rsidRPr="00C47058">
              <w:t>wyjaśnia, dlaczego wojnę obronną Polski można określić jako wojnę totalną;</w:t>
            </w:r>
          </w:p>
          <w:p w14:paraId="135CC524" w14:textId="77777777" w:rsidR="00D80696" w:rsidRPr="00C47058" w:rsidRDefault="00D80696" w:rsidP="00BD5D7F">
            <w:pPr>
              <w:pStyle w:val="Styl1"/>
            </w:pPr>
            <w:r w:rsidRPr="00C47058">
              <w:t>ocenia szanse Polaków w wojnie obronnej 1939 r.</w:t>
            </w:r>
          </w:p>
        </w:tc>
        <w:tc>
          <w:tcPr>
            <w:tcW w:w="2268" w:type="dxa"/>
          </w:tcPr>
          <w:p w14:paraId="6903A04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B280E4B" w14:textId="77777777" w:rsidR="00D80696" w:rsidRPr="00C47058" w:rsidRDefault="00D80696" w:rsidP="00BD5D7F">
            <w:pPr>
              <w:pStyle w:val="Styl1"/>
            </w:pPr>
            <w:r w:rsidRPr="00C47058">
              <w:t>przedstawia wydarzenia, które miały miejsce w</w:t>
            </w:r>
            <w:r>
              <w:t> </w:t>
            </w:r>
            <w:r w:rsidRPr="00C47058">
              <w:t>okolicach jego miejscowości we wrześniu i</w:t>
            </w:r>
            <w:r>
              <w:t> </w:t>
            </w:r>
            <w:r w:rsidRPr="00C47058">
              <w:t>początkach października 1939 r.;</w:t>
            </w:r>
          </w:p>
          <w:p w14:paraId="5AB938EC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dlaczego obrona bunkrów pod Wizną jest określana jako </w:t>
            </w:r>
            <w:r w:rsidRPr="00C47058">
              <w:rPr>
                <w:i/>
                <w:iCs/>
              </w:rPr>
              <w:t>polskie Termopile</w:t>
            </w:r>
          </w:p>
        </w:tc>
      </w:tr>
      <w:tr w:rsidR="00D80696" w:rsidRPr="00C47058" w14:paraId="3D51FA26" w14:textId="77777777" w:rsidTr="00BD5D7F">
        <w:tc>
          <w:tcPr>
            <w:tcW w:w="2116" w:type="dxa"/>
          </w:tcPr>
          <w:p w14:paraId="68618BD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2. Działania wojenne w latach 1939–1941</w:t>
            </w:r>
          </w:p>
        </w:tc>
        <w:tc>
          <w:tcPr>
            <w:tcW w:w="2573" w:type="dxa"/>
          </w:tcPr>
          <w:p w14:paraId="013FCD1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AAE3F7" w14:textId="77777777" w:rsidR="00D80696" w:rsidRPr="00C47058" w:rsidRDefault="00D80696" w:rsidP="00BD5D7F">
            <w:pPr>
              <w:pStyle w:val="Styl1"/>
            </w:pPr>
            <w:r w:rsidRPr="00C47058">
              <w:t xml:space="preserve">pokazuje na mapie tereny opanowane przez </w:t>
            </w:r>
            <w:r w:rsidRPr="00C47058">
              <w:lastRenderedPageBreak/>
              <w:t>III Rzeszę i ZSRS w latach 1939–1940;</w:t>
            </w:r>
          </w:p>
          <w:p w14:paraId="41F82597" w14:textId="77777777" w:rsidR="00D80696" w:rsidRPr="00C47058" w:rsidRDefault="00D80696" w:rsidP="00BD5D7F">
            <w:pPr>
              <w:pStyle w:val="Styl1"/>
            </w:pPr>
            <w:r w:rsidRPr="00C47058">
              <w:t>wyjaśnia pojęcie „dziwna wojna”;</w:t>
            </w:r>
          </w:p>
          <w:p w14:paraId="67C6F34C" w14:textId="77777777" w:rsidR="00D80696" w:rsidRPr="00C47058" w:rsidRDefault="00D80696" w:rsidP="00BD5D7F">
            <w:pPr>
              <w:pStyle w:val="Styl1"/>
            </w:pPr>
            <w:r w:rsidRPr="00C47058">
              <w:t>wymienia przyczyny ataku III Rzeszy na ZSRS</w:t>
            </w:r>
          </w:p>
        </w:tc>
        <w:tc>
          <w:tcPr>
            <w:tcW w:w="2507" w:type="dxa"/>
          </w:tcPr>
          <w:p w14:paraId="5670A03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9C07178" w14:textId="77777777" w:rsidR="00D80696" w:rsidRPr="00C47058" w:rsidRDefault="00D80696" w:rsidP="00BD5D7F">
            <w:pPr>
              <w:pStyle w:val="Styl1"/>
            </w:pPr>
            <w:r w:rsidRPr="00C47058">
              <w:t xml:space="preserve">pokazuje na mapie tereny zaatakowane przez </w:t>
            </w:r>
            <w:r w:rsidRPr="00C47058">
              <w:lastRenderedPageBreak/>
              <w:t>Włochy w latach 1940–1941;</w:t>
            </w:r>
          </w:p>
          <w:p w14:paraId="26CDE79B" w14:textId="77777777" w:rsidR="00D80696" w:rsidRPr="00C47058" w:rsidRDefault="00D80696" w:rsidP="00BD5D7F">
            <w:pPr>
              <w:pStyle w:val="Styl1"/>
            </w:pPr>
            <w:r w:rsidRPr="00C47058">
              <w:t>charakteryzuje etapy bitwy o Anglię;</w:t>
            </w:r>
          </w:p>
          <w:p w14:paraId="443AE513" w14:textId="77777777" w:rsidR="00D80696" w:rsidRPr="00C47058" w:rsidRDefault="00D80696" w:rsidP="00BD5D7F">
            <w:pPr>
              <w:pStyle w:val="Styl1"/>
            </w:pPr>
            <w:r w:rsidRPr="00C47058">
              <w:t>wyjaśnia znaczenie walk na Atlantyku dla przebiegu II wojny światowej</w:t>
            </w:r>
          </w:p>
        </w:tc>
        <w:tc>
          <w:tcPr>
            <w:tcW w:w="2551" w:type="dxa"/>
          </w:tcPr>
          <w:p w14:paraId="2272D37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A27FDC3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reakcję władz Norwegii, Danii i Francji </w:t>
            </w:r>
            <w:r w:rsidRPr="00C47058">
              <w:lastRenderedPageBreak/>
              <w:t>na atak wojsk niemieckich;</w:t>
            </w:r>
          </w:p>
          <w:p w14:paraId="5B3EE0C7" w14:textId="77777777" w:rsidR="00D80696" w:rsidRPr="00C47058" w:rsidRDefault="00D80696" w:rsidP="00BD5D7F">
            <w:pPr>
              <w:pStyle w:val="Styl1"/>
            </w:pPr>
            <w:r w:rsidRPr="00C47058">
              <w:t>wyjaśnia, dlaczego Hitler zaatakował Wielką Brytanię;</w:t>
            </w:r>
          </w:p>
          <w:p w14:paraId="16422250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w jaki sposób sytuacja militarna Włochów wpłynęła na niemieckie plany wojenne</w:t>
            </w:r>
          </w:p>
          <w:p w14:paraId="022B1FB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B6D9D3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734C449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reakcję ludności Norwegii, </w:t>
            </w:r>
            <w:r w:rsidRPr="00C47058">
              <w:lastRenderedPageBreak/>
              <w:t>Danii i Francji na atak wojsk niemieckich;</w:t>
            </w:r>
          </w:p>
          <w:p w14:paraId="4E5B00AE" w14:textId="77777777" w:rsidR="00D80696" w:rsidRPr="00C47058" w:rsidRDefault="00D80696" w:rsidP="00BD5D7F">
            <w:pPr>
              <w:pStyle w:val="Styl1"/>
            </w:pPr>
            <w:r w:rsidRPr="00C47058">
              <w:t>porównuje metody stosowane w czasie zajmowania terenów przez ZSRS wobec Finlandii oraz republik bałtyckich;</w:t>
            </w:r>
          </w:p>
          <w:p w14:paraId="1435FD16" w14:textId="77777777" w:rsidR="00D80696" w:rsidRPr="00C47058" w:rsidRDefault="00D80696" w:rsidP="00BD5D7F">
            <w:pPr>
              <w:pStyle w:val="Styl1"/>
            </w:pPr>
            <w:r w:rsidRPr="00C47058">
              <w:t>wyjaśnia, co ułatwiało Hitlerowi zajmowanie terenów ZSRS, i co spowodowało jego ostateczną porażkę</w:t>
            </w:r>
          </w:p>
        </w:tc>
        <w:tc>
          <w:tcPr>
            <w:tcW w:w="2268" w:type="dxa"/>
          </w:tcPr>
          <w:p w14:paraId="763B01B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0BDC9AF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postaci i wydarzenia, do jakich </w:t>
            </w:r>
            <w:r w:rsidRPr="00C47058">
              <w:lastRenderedPageBreak/>
              <w:t>odwoływały się państwa, prowadząc kampanię propagandową w czasie pierwszych lat II wojny światowej</w:t>
            </w:r>
          </w:p>
          <w:p w14:paraId="1BEF105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D80696" w:rsidRPr="00C47058" w14:paraId="7B94B173" w14:textId="77777777" w:rsidTr="00BD5D7F">
        <w:tc>
          <w:tcPr>
            <w:tcW w:w="2116" w:type="dxa"/>
          </w:tcPr>
          <w:p w14:paraId="0CF64DE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3. Polityka Niemiec w okupowanej Europie</w:t>
            </w:r>
          </w:p>
        </w:tc>
        <w:tc>
          <w:tcPr>
            <w:tcW w:w="2573" w:type="dxa"/>
          </w:tcPr>
          <w:p w14:paraId="6017AFC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BF0764" w14:textId="77777777" w:rsidR="00D80696" w:rsidRPr="00C47058" w:rsidRDefault="00D80696" w:rsidP="00BD5D7F">
            <w:pPr>
              <w:pStyle w:val="Styl1"/>
            </w:pPr>
            <w:r w:rsidRPr="00C47058">
              <w:t>wymienia elementy polityki III Rzeszy wobec państw okupowanych;</w:t>
            </w:r>
          </w:p>
          <w:p w14:paraId="468B2D3E" w14:textId="77777777" w:rsidR="00D80696" w:rsidRPr="00C47058" w:rsidRDefault="00D80696" w:rsidP="00BD5D7F">
            <w:pPr>
              <w:pStyle w:val="Styl1"/>
            </w:pPr>
            <w:r w:rsidRPr="00C47058">
              <w:t>charakteryzuje politykę III Rzeszy wobec ludności żydowskiej;</w:t>
            </w:r>
          </w:p>
          <w:p w14:paraId="645379EA" w14:textId="77777777" w:rsidR="00D80696" w:rsidRPr="00C47058" w:rsidRDefault="00D80696" w:rsidP="00BD5D7F">
            <w:pPr>
              <w:pStyle w:val="Styl1"/>
            </w:pPr>
            <w:r w:rsidRPr="00C47058">
              <w:t>przedstawia znaczenie konferencji w Wannsee</w:t>
            </w:r>
          </w:p>
          <w:p w14:paraId="7178F06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  <w:p w14:paraId="47AB9CE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1DAFED2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12A3F86" w14:textId="77777777" w:rsidR="00D80696" w:rsidRPr="00C47058" w:rsidRDefault="00D80696" w:rsidP="00BD5D7F">
            <w:pPr>
              <w:pStyle w:val="Styl1"/>
            </w:pPr>
            <w:r w:rsidRPr="00C47058">
              <w:t>przedstawia różnice w polityce niemieckiej wobec krajów okupowanych w Europie Zachodniej i Środkowo-Wschodniej;</w:t>
            </w:r>
          </w:p>
          <w:p w14:paraId="4CD3B44C" w14:textId="77777777" w:rsidR="00D80696" w:rsidRPr="00C47058" w:rsidRDefault="00D80696" w:rsidP="00BD5D7F">
            <w:pPr>
              <w:pStyle w:val="Styl1"/>
            </w:pPr>
            <w:r w:rsidRPr="00C47058">
              <w:t>wymienia przykłady działań ruchu oporu w Europie;</w:t>
            </w:r>
          </w:p>
          <w:p w14:paraId="70B89F6D" w14:textId="77777777" w:rsidR="00D80696" w:rsidRPr="00C47058" w:rsidRDefault="00D80696" w:rsidP="00BD5D7F">
            <w:pPr>
              <w:pStyle w:val="Styl1"/>
            </w:pPr>
            <w:r w:rsidRPr="00C47058">
              <w:t>wyjaśnia, w jaki sposób władze III Rzeszy starały się włączyć władze i ludność terenów okupowanych w swoją politykę wobec ludności żydowskiej</w:t>
            </w:r>
          </w:p>
        </w:tc>
        <w:tc>
          <w:tcPr>
            <w:tcW w:w="2551" w:type="dxa"/>
          </w:tcPr>
          <w:p w14:paraId="75C8F96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14D855" w14:textId="77777777" w:rsidR="00D80696" w:rsidRPr="00C47058" w:rsidRDefault="00D80696" w:rsidP="00BD5D7F">
            <w:pPr>
              <w:pStyle w:val="Styl1"/>
            </w:pPr>
            <w:r w:rsidRPr="00C47058">
              <w:t>wyjaśnia, na czym polegał Generalny Plan Wschodni;</w:t>
            </w:r>
          </w:p>
          <w:p w14:paraId="4CBC0EB8" w14:textId="77777777" w:rsidR="00D80696" w:rsidRPr="00C47058" w:rsidRDefault="00D80696" w:rsidP="00BD5D7F">
            <w:pPr>
              <w:pStyle w:val="Styl1"/>
            </w:pPr>
            <w:r w:rsidRPr="00C47058">
              <w:t>charakteryzuje działalność ruchu oporu w krajach europejskich;</w:t>
            </w:r>
          </w:p>
          <w:p w14:paraId="658D7A83" w14:textId="77777777" w:rsidR="00D80696" w:rsidRPr="00C47058" w:rsidRDefault="00D80696" w:rsidP="00BD5D7F">
            <w:pPr>
              <w:pStyle w:val="Styl1"/>
            </w:pPr>
            <w:r w:rsidRPr="00C47058">
              <w:t>wymienia przykłady kolaboracji z władzami niemieckimi w krajach okupowanych</w:t>
            </w:r>
          </w:p>
          <w:p w14:paraId="7FA1F357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0301453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2C85AEA" w14:textId="77777777" w:rsidR="00D80696" w:rsidRPr="00C47058" w:rsidRDefault="00D80696" w:rsidP="00BD5D7F">
            <w:pPr>
              <w:pStyle w:val="Styl1"/>
            </w:pPr>
            <w:r w:rsidRPr="00C47058">
              <w:t>wyjaśnia, co wpływało na różną politykę Niemców wobec krajów okupowanych;</w:t>
            </w:r>
          </w:p>
          <w:p w14:paraId="3B54B55A" w14:textId="77777777" w:rsidR="00D80696" w:rsidRPr="00C47058" w:rsidRDefault="00D80696" w:rsidP="00BD5D7F">
            <w:pPr>
              <w:pStyle w:val="Styl1"/>
            </w:pPr>
            <w:r w:rsidRPr="00C47058">
              <w:t>wyjaśnia, dlaczego nazwisko Vidkuna Quislinga stało się synonimem kolaboracji;</w:t>
            </w:r>
          </w:p>
          <w:p w14:paraId="3BBE0F38" w14:textId="77777777" w:rsidR="00D80696" w:rsidRPr="00C47058" w:rsidRDefault="00D80696" w:rsidP="00BD5D7F">
            <w:pPr>
              <w:pStyle w:val="Styl1"/>
            </w:pPr>
            <w:r w:rsidRPr="00C47058">
              <w:t>wymienia inne grupy ludności, które poddano eksterminacji i wyjaśnia, dlaczego</w:t>
            </w:r>
          </w:p>
          <w:p w14:paraId="055AA2C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124429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71AF2C4" w14:textId="77777777" w:rsidR="00D80696" w:rsidRPr="00C47058" w:rsidRDefault="00D80696" w:rsidP="00BD5D7F">
            <w:pPr>
              <w:pStyle w:val="Styl1"/>
            </w:pPr>
            <w:r w:rsidRPr="00C47058">
              <w:t>charakteryzuje trzy grupy partyzanckie działające na terenie Jugosławii: czetnicy, ustasze i komuniści;</w:t>
            </w:r>
          </w:p>
          <w:p w14:paraId="0FE04297" w14:textId="77777777" w:rsidR="00D80696" w:rsidRPr="00C47058" w:rsidRDefault="00D80696" w:rsidP="00BD5D7F">
            <w:pPr>
              <w:pStyle w:val="Styl1"/>
            </w:pPr>
            <w:r w:rsidRPr="00C47058">
              <w:t>wyjaśnia przyczyny różnic między nimi</w:t>
            </w:r>
          </w:p>
          <w:p w14:paraId="296763B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  <w:p w14:paraId="7E681FB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D80696" w:rsidRPr="00C47058" w14:paraId="67DE7046" w14:textId="77777777" w:rsidTr="00BD5D7F">
        <w:tc>
          <w:tcPr>
            <w:tcW w:w="2116" w:type="dxa"/>
          </w:tcPr>
          <w:p w14:paraId="1268753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4. Wielka koalicja i przełom na frontach</w:t>
            </w:r>
          </w:p>
        </w:tc>
        <w:tc>
          <w:tcPr>
            <w:tcW w:w="2573" w:type="dxa"/>
          </w:tcPr>
          <w:p w14:paraId="4C64F91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8B415AF" w14:textId="77777777" w:rsidR="00D80696" w:rsidRPr="00C47058" w:rsidRDefault="00D80696" w:rsidP="00BD5D7F">
            <w:pPr>
              <w:pStyle w:val="Styl1"/>
            </w:pPr>
            <w:r w:rsidRPr="00C47058">
              <w:t>wymienia dokumenty, które były podstawą powstania wielkiej koalicji;</w:t>
            </w:r>
          </w:p>
          <w:p w14:paraId="0FB0B4DE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</w:t>
            </w:r>
            <w:r w:rsidRPr="00C47058">
              <w:lastRenderedPageBreak/>
              <w:t xml:space="preserve">postanowienia </w:t>
            </w:r>
            <w:r w:rsidRPr="00C47058">
              <w:rPr>
                <w:i/>
                <w:iCs/>
              </w:rPr>
              <w:t xml:space="preserve">Karty </w:t>
            </w:r>
            <w:r>
              <w:rPr>
                <w:i/>
                <w:iCs/>
              </w:rPr>
              <w:t>a</w:t>
            </w:r>
            <w:r w:rsidRPr="00C47058">
              <w:rPr>
                <w:i/>
                <w:iCs/>
              </w:rPr>
              <w:t>tlantyckiej</w:t>
            </w:r>
            <w:r w:rsidRPr="00C47058">
              <w:t>;</w:t>
            </w:r>
          </w:p>
          <w:p w14:paraId="09175768" w14:textId="77777777" w:rsidR="00D80696" w:rsidRPr="00C47058" w:rsidRDefault="00D80696" w:rsidP="00BD5D7F">
            <w:pPr>
              <w:pStyle w:val="Styl1"/>
            </w:pPr>
            <w:r w:rsidRPr="00C47058">
              <w:t>wymienia i pokazuje na mapie miejsca bitew, które zmieniły sytuację na frontach II wojny światowej;</w:t>
            </w:r>
          </w:p>
          <w:p w14:paraId="5F80F171" w14:textId="77777777" w:rsidR="00D80696" w:rsidRPr="00C47058" w:rsidRDefault="00D80696" w:rsidP="00BD5D7F">
            <w:pPr>
              <w:pStyle w:val="Styl1"/>
            </w:pPr>
            <w:r w:rsidRPr="00C47058">
              <w:t>wymienia przykładowe postanowienia konferencji w Teheranie</w:t>
            </w:r>
          </w:p>
          <w:p w14:paraId="70BB72E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2334B7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4E264A6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>;</w:t>
            </w:r>
          </w:p>
          <w:p w14:paraId="5C3C2765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znaczenie </w:t>
            </w:r>
            <w:r w:rsidRPr="00C47058">
              <w:lastRenderedPageBreak/>
              <w:t>konferencji w Teheranie;</w:t>
            </w:r>
          </w:p>
          <w:p w14:paraId="0AC02789" w14:textId="77777777" w:rsidR="00D80696" w:rsidRPr="00C47058" w:rsidRDefault="00D80696" w:rsidP="00BD5D7F">
            <w:pPr>
              <w:pStyle w:val="Styl1"/>
            </w:pPr>
            <w:r w:rsidRPr="00C47058">
              <w:t>wyjaśnia, które bitwy i dlaczego miały przełomowe znaczenie dla sytuacji na frontach II wojny światowej</w:t>
            </w:r>
          </w:p>
          <w:p w14:paraId="08B95E1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A5AFEA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FE84142" w14:textId="77777777" w:rsidR="00D80696" w:rsidRPr="00C47058" w:rsidRDefault="00D80696" w:rsidP="00BD5D7F">
            <w:pPr>
              <w:pStyle w:val="Styl1"/>
            </w:pPr>
            <w:r w:rsidRPr="00C47058">
              <w:t>przedstawia proces kształtowania się wielkiej koalicji;</w:t>
            </w:r>
          </w:p>
          <w:p w14:paraId="2C1C4CBB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stosunek </w:t>
            </w:r>
            <w:r w:rsidRPr="00C47058">
              <w:lastRenderedPageBreak/>
              <w:t>Stanów Zjednoczonych do wojny przed ich formalnym przystąpieniem do koalicji antyhitlerowskiej;</w:t>
            </w:r>
          </w:p>
          <w:p w14:paraId="54B86DE9" w14:textId="77777777" w:rsidR="00D80696" w:rsidRPr="00C47058" w:rsidRDefault="00D80696" w:rsidP="00BD5D7F">
            <w:pPr>
              <w:pStyle w:val="Styl1"/>
            </w:pPr>
            <w:r w:rsidRPr="00C47058">
              <w:t>wymienia cele ekspansji japońskiej na Dalekim Wschodzie</w:t>
            </w:r>
          </w:p>
          <w:p w14:paraId="425D648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3E6639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88660F6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które państwa i dlaczego odgrywały największą rolę w koalicji </w:t>
            </w:r>
            <w:r w:rsidRPr="00C47058">
              <w:lastRenderedPageBreak/>
              <w:t>antyhitlerowskiej;</w:t>
            </w:r>
          </w:p>
          <w:p w14:paraId="26426215" w14:textId="77777777" w:rsidR="00D80696" w:rsidRPr="00C47058" w:rsidRDefault="00D80696" w:rsidP="00BD5D7F">
            <w:pPr>
              <w:pStyle w:val="Styl1"/>
            </w:pPr>
            <w:r w:rsidRPr="00C47058">
              <w:t xml:space="preserve">wyjaśnia znaczenie </w:t>
            </w:r>
            <w:r w:rsidRPr="00C47058">
              <w:rPr>
                <w:i/>
                <w:iCs/>
              </w:rPr>
              <w:t>Lend-Lease Act</w:t>
            </w:r>
            <w:r w:rsidRPr="00C47058">
              <w:t xml:space="preserve"> dla sytuacji wojennej w Europie;</w:t>
            </w:r>
          </w:p>
          <w:p w14:paraId="5BB9999E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sytuację we Włoszech po obaleniu Benito Mussoliniego</w:t>
            </w:r>
          </w:p>
          <w:p w14:paraId="7A47220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5F077E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5339B6D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dlaczego Francja nie była sygnatariuszem </w:t>
            </w:r>
            <w:r w:rsidRPr="00C47058">
              <w:rPr>
                <w:i/>
                <w:iCs/>
              </w:rPr>
              <w:t xml:space="preserve">Deklaracji Narodów </w:t>
            </w:r>
            <w:r w:rsidRPr="00C47058">
              <w:rPr>
                <w:i/>
                <w:iCs/>
              </w:rPr>
              <w:lastRenderedPageBreak/>
              <w:t>Zjednoczonych</w:t>
            </w:r>
            <w:r w:rsidRPr="00C47058">
              <w:t xml:space="preserve"> z 1942</w:t>
            </w:r>
            <w:r>
              <w:t> </w:t>
            </w:r>
            <w:r w:rsidRPr="00C47058">
              <w:t>r.</w:t>
            </w:r>
          </w:p>
        </w:tc>
      </w:tr>
      <w:tr w:rsidR="00D80696" w:rsidRPr="00C47058" w14:paraId="1724BCC9" w14:textId="77777777" w:rsidTr="00BD5D7F">
        <w:tc>
          <w:tcPr>
            <w:tcW w:w="2116" w:type="dxa"/>
          </w:tcPr>
          <w:p w14:paraId="5B8618C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5. Zakończenie II wojny światowej</w:t>
            </w:r>
          </w:p>
          <w:p w14:paraId="4272557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73" w:type="dxa"/>
          </w:tcPr>
          <w:p w14:paraId="3745FD7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3199766" w14:textId="77777777" w:rsidR="00D80696" w:rsidRPr="00C47058" w:rsidRDefault="00D80696" w:rsidP="00BD5D7F">
            <w:pPr>
              <w:pStyle w:val="Styl1"/>
            </w:pPr>
            <w:r w:rsidRPr="00C47058">
              <w:t>wymienia i pokazuje na mapie miejsca ostatnich bitew II wojny światowej;</w:t>
            </w:r>
          </w:p>
          <w:p w14:paraId="57D1DD60" w14:textId="77777777" w:rsidR="00D80696" w:rsidRPr="00C47058" w:rsidRDefault="00D80696" w:rsidP="00BD5D7F">
            <w:pPr>
              <w:pStyle w:val="Styl1"/>
            </w:pPr>
            <w:r w:rsidRPr="00C47058">
              <w:t>wymienia postanowienia konferencji w Jałcie dotyczące Niemiec</w:t>
            </w:r>
          </w:p>
          <w:p w14:paraId="292683FE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45A2722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4012113" w14:textId="77777777" w:rsidR="00D80696" w:rsidRPr="00C47058" w:rsidRDefault="00D80696" w:rsidP="00BD5D7F">
            <w:pPr>
              <w:pStyle w:val="Styl1"/>
            </w:pPr>
            <w:r w:rsidRPr="00C47058">
              <w:t>wymienia postanowienia konferencji w Poczdamie dotyczące Niemiec;</w:t>
            </w:r>
          </w:p>
          <w:p w14:paraId="3A5E9B83" w14:textId="77777777" w:rsidR="00D80696" w:rsidRPr="00C47058" w:rsidRDefault="00D80696" w:rsidP="00BD5D7F">
            <w:pPr>
              <w:pStyle w:val="Styl1"/>
            </w:pPr>
            <w:r w:rsidRPr="00C47058">
              <w:t>wymienia skutki II wojny światowej</w:t>
            </w:r>
          </w:p>
          <w:p w14:paraId="5A80C09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86A209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708391" w14:textId="77777777" w:rsidR="00D80696" w:rsidRPr="00C47058" w:rsidRDefault="00D80696" w:rsidP="00BD5D7F">
            <w:pPr>
              <w:pStyle w:val="Styl1"/>
            </w:pPr>
            <w:r w:rsidRPr="00C47058">
              <w:t>wyjaśnia, co przesądziło o zwycięstwie aliantów na Dalekim Wschodzie;</w:t>
            </w:r>
          </w:p>
          <w:p w14:paraId="09741531" w14:textId="77777777" w:rsidR="00D80696" w:rsidRPr="00C47058" w:rsidRDefault="00D80696" w:rsidP="00BD5D7F">
            <w:pPr>
              <w:pStyle w:val="Styl1"/>
            </w:pPr>
            <w:r w:rsidRPr="00C47058">
              <w:t>wymienia postanowienia konferencji w Jałcie;</w:t>
            </w:r>
          </w:p>
          <w:p w14:paraId="455D9F2A" w14:textId="77777777" w:rsidR="00D80696" w:rsidRPr="00C47058" w:rsidRDefault="00D80696" w:rsidP="00BD5D7F">
            <w:pPr>
              <w:pStyle w:val="Styl1"/>
            </w:pPr>
            <w:r w:rsidRPr="00C47058">
              <w:t>przedstawia bilans II wojny światowej</w:t>
            </w:r>
          </w:p>
          <w:p w14:paraId="33AFE819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E67D8C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0F33D80" w14:textId="77777777" w:rsidR="00D80696" w:rsidRPr="00C47058" w:rsidRDefault="00D80696" w:rsidP="00BD5D7F">
            <w:pPr>
              <w:pStyle w:val="Styl1"/>
            </w:pPr>
            <w:r w:rsidRPr="00C47058">
              <w:t>wymienia postanowienia konferencji w Poczdamie;</w:t>
            </w:r>
          </w:p>
          <w:p w14:paraId="3E8B4C2A" w14:textId="77777777" w:rsidR="00D80696" w:rsidRPr="00C47058" w:rsidRDefault="00D80696" w:rsidP="00BD5D7F">
            <w:pPr>
              <w:pStyle w:val="Styl1"/>
            </w:pPr>
            <w:r w:rsidRPr="00C47058">
              <w:t>wyjaśnia, w jaki sposób pozycja poszczególnych państw w koalicji antyhitlerowskiej wpływała na decyzje i działania podejmowane przez koalicję</w:t>
            </w:r>
          </w:p>
        </w:tc>
        <w:tc>
          <w:tcPr>
            <w:tcW w:w="2268" w:type="dxa"/>
          </w:tcPr>
          <w:p w14:paraId="00F5BA0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DEF79E8" w14:textId="77777777" w:rsidR="00D80696" w:rsidRPr="00C47058" w:rsidRDefault="00D80696" w:rsidP="00BD5D7F">
            <w:pPr>
              <w:pStyle w:val="Styl1"/>
            </w:pPr>
            <w:r w:rsidRPr="00C47058">
              <w:t>porównuje sposób prowadzenia działań wojennych i postęp techniczny w czasie I i</w:t>
            </w:r>
            <w:r>
              <w:t> </w:t>
            </w:r>
            <w:r w:rsidRPr="00C47058">
              <w:t>II wojny światowej</w:t>
            </w:r>
          </w:p>
        </w:tc>
      </w:tr>
      <w:tr w:rsidR="00D80696" w:rsidRPr="00C47058" w14:paraId="63F67A60" w14:textId="77777777" w:rsidTr="00BD5D7F">
        <w:tc>
          <w:tcPr>
            <w:tcW w:w="14283" w:type="dxa"/>
            <w:gridSpan w:val="6"/>
            <w:shd w:val="clear" w:color="auto" w:fill="0070C0"/>
          </w:tcPr>
          <w:p w14:paraId="776B21A4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II. Polska w latach II wojny światowej</w:t>
            </w:r>
          </w:p>
        </w:tc>
      </w:tr>
      <w:tr w:rsidR="00D80696" w:rsidRPr="00C47058" w14:paraId="5FE68DE2" w14:textId="77777777" w:rsidTr="00BD5D7F">
        <w:tc>
          <w:tcPr>
            <w:tcW w:w="2116" w:type="dxa"/>
          </w:tcPr>
          <w:p w14:paraId="01C1A10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color w:val="231F20"/>
              </w:rPr>
              <w:t xml:space="preserve">6. </w:t>
            </w:r>
            <w:r w:rsidRPr="00C47058">
              <w:rPr>
                <w:rFonts w:ascii="Arial Narrow" w:hAnsi="Arial Narrow"/>
                <w:b/>
              </w:rPr>
              <w:t>Polska pod okupacją niemiecką</w:t>
            </w:r>
          </w:p>
        </w:tc>
        <w:tc>
          <w:tcPr>
            <w:tcW w:w="2573" w:type="dxa"/>
          </w:tcPr>
          <w:p w14:paraId="7C4A3498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45D0A2E2" w14:textId="77777777" w:rsidR="00D80696" w:rsidRPr="00C47058" w:rsidRDefault="00D80696" w:rsidP="00BD5D7F">
            <w:pPr>
              <w:pStyle w:val="Styl1"/>
            </w:pPr>
            <w:r w:rsidRPr="00C47058">
              <w:t>pokazuje na mapie linię podziału państwa polskiego między okupantów oraz podziały ziem okupowanych przez III Rzeszę i ZSRS;</w:t>
            </w:r>
          </w:p>
          <w:p w14:paraId="700585A6" w14:textId="77777777" w:rsidR="00D80696" w:rsidRPr="00C47058" w:rsidRDefault="00D80696" w:rsidP="00BD5D7F">
            <w:pPr>
              <w:pStyle w:val="Styl1"/>
            </w:pPr>
            <w:r w:rsidRPr="00C47058">
              <w:lastRenderedPageBreak/>
              <w:t>wymienia przykłady polityki władz niemieckich wobec ludności polskiej na ziemiach okupowanych</w:t>
            </w:r>
          </w:p>
        </w:tc>
        <w:tc>
          <w:tcPr>
            <w:tcW w:w="2507" w:type="dxa"/>
          </w:tcPr>
          <w:p w14:paraId="1EE5316F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59A63A2D" w14:textId="77777777" w:rsidR="00D80696" w:rsidRPr="00C47058" w:rsidRDefault="00D80696" w:rsidP="00BD5D7F">
            <w:pPr>
              <w:pStyle w:val="Styl1"/>
            </w:pPr>
            <w:r w:rsidRPr="00C47058">
              <w:t>podaje przykłady eksterminacji elit polskich na ziemiach okupowanych przez Niemców;</w:t>
            </w:r>
          </w:p>
          <w:p w14:paraId="5912BBCB" w14:textId="77777777" w:rsidR="00D80696" w:rsidRPr="00C47058" w:rsidRDefault="00D80696" w:rsidP="00BD5D7F">
            <w:pPr>
              <w:pStyle w:val="Styl1"/>
            </w:pPr>
            <w:r w:rsidRPr="00C47058">
              <w:t xml:space="preserve">charakteryzuje postawy </w:t>
            </w:r>
            <w:r w:rsidRPr="00C47058">
              <w:lastRenderedPageBreak/>
              <w:t>Polaków wobec ludności żydowskiej w czasie II wojny światowej</w:t>
            </w:r>
          </w:p>
        </w:tc>
        <w:tc>
          <w:tcPr>
            <w:tcW w:w="2551" w:type="dxa"/>
          </w:tcPr>
          <w:p w14:paraId="3EBB46B8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3194D0DE" w14:textId="77777777" w:rsidR="00D80696" w:rsidRPr="00C47058" w:rsidRDefault="00D80696" w:rsidP="00BD5D7F">
            <w:pPr>
              <w:pStyle w:val="Styl1"/>
            </w:pPr>
            <w:r w:rsidRPr="00C47058">
              <w:t>przedstawia cele polityki władz niemieckich wobec Polaków w Generalnym Gubernatorstwie;</w:t>
            </w:r>
          </w:p>
          <w:p w14:paraId="351DAE30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co wpływało na postawy Polaków wobec </w:t>
            </w:r>
            <w:r w:rsidRPr="00C47058">
              <w:lastRenderedPageBreak/>
              <w:t>Żydów w czasie II wojny światowej;</w:t>
            </w:r>
          </w:p>
          <w:p w14:paraId="4EB04399" w14:textId="77777777" w:rsidR="00D80696" w:rsidRPr="00C47058" w:rsidRDefault="00D80696" w:rsidP="00BD5D7F">
            <w:pPr>
              <w:pStyle w:val="Styl1"/>
            </w:pPr>
            <w:r w:rsidRPr="00C47058">
              <w:t>wyjaśnia, co to była granatowa policja</w:t>
            </w:r>
          </w:p>
        </w:tc>
        <w:tc>
          <w:tcPr>
            <w:tcW w:w="2268" w:type="dxa"/>
          </w:tcPr>
          <w:p w14:paraId="5B1E2E74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2FE90B3B" w14:textId="77777777" w:rsidR="00D80696" w:rsidRPr="00C47058" w:rsidRDefault="00D80696" w:rsidP="00BD5D7F">
            <w:pPr>
              <w:pStyle w:val="Styl1"/>
            </w:pPr>
            <w:r w:rsidRPr="00C47058">
              <w:t>przedstawia cele polityki władz niemieckich wobec Polaków na ziemiach wcielonych do III Rzeszy;</w:t>
            </w:r>
          </w:p>
          <w:p w14:paraId="1A60B046" w14:textId="77777777" w:rsidR="00D80696" w:rsidRPr="00C47058" w:rsidRDefault="00D80696" w:rsidP="00BD5D7F">
            <w:pPr>
              <w:pStyle w:val="Styl1"/>
            </w:pPr>
            <w:r w:rsidRPr="00C47058">
              <w:t xml:space="preserve">wyjaśnia przyczyny </w:t>
            </w:r>
            <w:r w:rsidRPr="00C47058">
              <w:lastRenderedPageBreak/>
              <w:t>różnic w polityce Niemiec wobec obywateli polskich na ziemiach okupowanych;</w:t>
            </w:r>
          </w:p>
          <w:p w14:paraId="0A573F1B" w14:textId="77777777" w:rsidR="00D80696" w:rsidRPr="00C47058" w:rsidRDefault="00D80696" w:rsidP="00BD5D7F">
            <w:pPr>
              <w:pStyle w:val="Styl1"/>
            </w:pPr>
            <w:r w:rsidRPr="00C47058">
              <w:t>wyjaśnia, co oznaczało przyjęcie volkslisty i jak traktowano Polaków, którzy się na niej znaleźli na ziemiach wcielonych do III Rzeszy i w Generalnym Gubernatorstwie</w:t>
            </w:r>
          </w:p>
        </w:tc>
        <w:tc>
          <w:tcPr>
            <w:tcW w:w="2268" w:type="dxa"/>
          </w:tcPr>
          <w:p w14:paraId="501CA1D6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75795CF7" w14:textId="77777777" w:rsidR="00D80696" w:rsidRPr="00547BEC" w:rsidRDefault="00D80696" w:rsidP="00BD5D7F">
            <w:pPr>
              <w:pStyle w:val="Styl1"/>
            </w:pPr>
            <w:r w:rsidRPr="00C47058">
              <w:t>na wybranym przykładzie przedstawia losy powstańców śląskich i</w:t>
            </w:r>
            <w:r>
              <w:t> </w:t>
            </w:r>
            <w:r w:rsidRPr="00C47058">
              <w:t>ich rodzin w czasie II wojny światowej</w:t>
            </w:r>
            <w:r w:rsidRPr="00547BEC">
              <w:t>, korzystając ze źródeł</w:t>
            </w:r>
            <w:r>
              <w:t xml:space="preserve"> </w:t>
            </w:r>
            <w:r w:rsidRPr="00547BEC">
              <w:lastRenderedPageBreak/>
              <w:t>pozapodręcznikowych</w:t>
            </w:r>
          </w:p>
          <w:p w14:paraId="4BF061D9" w14:textId="77777777" w:rsidR="00D80696" w:rsidRPr="00C47058" w:rsidRDefault="00D80696" w:rsidP="00BD5D7F">
            <w:pPr>
              <w:pStyle w:val="Styl1"/>
              <w:ind w:left="0" w:firstLine="0"/>
            </w:pPr>
          </w:p>
        </w:tc>
      </w:tr>
      <w:tr w:rsidR="00D80696" w:rsidRPr="00C47058" w14:paraId="2E721079" w14:textId="77777777" w:rsidTr="00BD5D7F">
        <w:tc>
          <w:tcPr>
            <w:tcW w:w="2116" w:type="dxa"/>
          </w:tcPr>
          <w:p w14:paraId="2ADDFEF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7. Ziemie polskie pod okupacją sowiecką</w:t>
            </w:r>
          </w:p>
        </w:tc>
        <w:tc>
          <w:tcPr>
            <w:tcW w:w="2573" w:type="dxa"/>
          </w:tcPr>
          <w:p w14:paraId="218AA70A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F3700A6" w14:textId="77777777" w:rsidR="00D80696" w:rsidRPr="00C47058" w:rsidRDefault="00D80696" w:rsidP="00BD5D7F">
            <w:pPr>
              <w:pStyle w:val="Styl1"/>
            </w:pPr>
            <w:r w:rsidRPr="00C47058">
              <w:t>wymienia przykładowe represje wobec Polaków pod okupacją sowiecką;</w:t>
            </w:r>
          </w:p>
          <w:p w14:paraId="5C20CE39" w14:textId="77777777" w:rsidR="00D80696" w:rsidRPr="00C47058" w:rsidRDefault="00D80696" w:rsidP="00BD5D7F">
            <w:pPr>
              <w:pStyle w:val="Styl1"/>
            </w:pPr>
            <w:r w:rsidRPr="00C47058">
              <w:t>wyjaśnia, co to była zbrodnia katyńska</w:t>
            </w:r>
          </w:p>
        </w:tc>
        <w:tc>
          <w:tcPr>
            <w:tcW w:w="2507" w:type="dxa"/>
          </w:tcPr>
          <w:p w14:paraId="71944C74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6145DF9F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losy polskich oficerów wziętych do niewoli sowieckiej;</w:t>
            </w:r>
          </w:p>
          <w:p w14:paraId="50A0BCBD" w14:textId="77777777" w:rsidR="00D80696" w:rsidRPr="00C47058" w:rsidRDefault="00D80696" w:rsidP="00BD5D7F">
            <w:pPr>
              <w:pStyle w:val="Styl1"/>
            </w:pPr>
            <w:r w:rsidRPr="00C47058">
              <w:t>przedstawia schemat deportacji Polaków z Kresów Wschodnich</w:t>
            </w:r>
          </w:p>
        </w:tc>
        <w:tc>
          <w:tcPr>
            <w:tcW w:w="2551" w:type="dxa"/>
          </w:tcPr>
          <w:p w14:paraId="417580AB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3D5EA13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politykę władz sowieckich wobec obywateli polskich na ziemiach okupowanych</w:t>
            </w:r>
          </w:p>
        </w:tc>
        <w:tc>
          <w:tcPr>
            <w:tcW w:w="2268" w:type="dxa"/>
          </w:tcPr>
          <w:p w14:paraId="5081BF75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</w:t>
            </w:r>
          </w:p>
          <w:p w14:paraId="1C9ABC34" w14:textId="77777777" w:rsidR="00D80696" w:rsidRPr="00C47058" w:rsidRDefault="00D80696" w:rsidP="00BD5D7F">
            <w:pPr>
              <w:pStyle w:val="Styl1"/>
            </w:pPr>
            <w:r w:rsidRPr="00C47058">
              <w:t>wyjaśnia, dlaczego na początku władze sowieckie inaczej traktowały ludność białoruską i ukraińską niż polską i na czym to polegało;</w:t>
            </w:r>
          </w:p>
          <w:p w14:paraId="7732E26A" w14:textId="77777777" w:rsidR="00D80696" w:rsidRPr="00C47058" w:rsidRDefault="00D80696" w:rsidP="00BD5D7F">
            <w:pPr>
              <w:pStyle w:val="Styl1"/>
            </w:pPr>
          </w:p>
        </w:tc>
        <w:tc>
          <w:tcPr>
            <w:tcW w:w="2268" w:type="dxa"/>
          </w:tcPr>
          <w:p w14:paraId="7625004E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04899DA9" w14:textId="77777777" w:rsidR="00D80696" w:rsidRPr="00C47058" w:rsidRDefault="00D80696" w:rsidP="00BD5D7F">
            <w:pPr>
              <w:pStyle w:val="Styl1"/>
            </w:pPr>
            <w:r w:rsidRPr="00C47058">
              <w:t>przedstawia losy przykładowych komunistów polskich lub Polaków sympatyzujących z</w:t>
            </w:r>
            <w:r>
              <w:t> </w:t>
            </w:r>
            <w:r w:rsidRPr="00C47058">
              <w:t>komunizmem, którzy na początku wojny znaleźli się na terenach okupowanych przez ZSRS</w:t>
            </w:r>
          </w:p>
        </w:tc>
      </w:tr>
      <w:tr w:rsidR="00D80696" w:rsidRPr="00C47058" w14:paraId="36F818E8" w14:textId="77777777" w:rsidTr="00BD5D7F">
        <w:tc>
          <w:tcPr>
            <w:tcW w:w="2116" w:type="dxa"/>
          </w:tcPr>
          <w:p w14:paraId="68EEAEA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8. Władze polskie na uchodźstwie</w:t>
            </w:r>
          </w:p>
        </w:tc>
        <w:tc>
          <w:tcPr>
            <w:tcW w:w="2573" w:type="dxa"/>
          </w:tcPr>
          <w:p w14:paraId="27AEF51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DFD4493" w14:textId="77777777" w:rsidR="00D80696" w:rsidRPr="00C47058" w:rsidRDefault="00D80696" w:rsidP="00BD5D7F">
            <w:pPr>
              <w:pStyle w:val="Styl1"/>
            </w:pPr>
            <w:r w:rsidRPr="00C47058">
              <w:t>wymienia osoby pełniące funkcje państwowe na uchodźstwie;</w:t>
            </w:r>
          </w:p>
          <w:p w14:paraId="783CB7B5" w14:textId="77777777" w:rsidR="00D80696" w:rsidRPr="00C47058" w:rsidRDefault="00D80696" w:rsidP="00BD5D7F">
            <w:pPr>
              <w:pStyle w:val="Styl1"/>
            </w:pPr>
            <w:r w:rsidRPr="00C47058">
              <w:t>wymienia postanowienia układu Sikorski–Majski;</w:t>
            </w:r>
          </w:p>
          <w:p w14:paraId="4C6081C8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co spowodowało zerwanie stosunków </w:t>
            </w:r>
            <w:r w:rsidRPr="00C47058">
              <w:lastRenderedPageBreak/>
              <w:t>z ZSRS</w:t>
            </w:r>
          </w:p>
        </w:tc>
        <w:tc>
          <w:tcPr>
            <w:tcW w:w="2507" w:type="dxa"/>
          </w:tcPr>
          <w:p w14:paraId="2D5FA63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977FCD8" w14:textId="77777777" w:rsidR="00D80696" w:rsidRPr="00C47058" w:rsidRDefault="00D80696" w:rsidP="00BD5D7F">
            <w:pPr>
              <w:pStyle w:val="Styl1"/>
            </w:pPr>
            <w:r w:rsidRPr="00C47058">
              <w:t>wyjaśnia, co to była Rada Narodowa RP</w:t>
            </w:r>
          </w:p>
          <w:p w14:paraId="1B2BD026" w14:textId="77777777" w:rsidR="00D80696" w:rsidRPr="00C47058" w:rsidRDefault="00D80696" w:rsidP="00BD5D7F">
            <w:pPr>
              <w:pStyle w:val="Styl1"/>
            </w:pPr>
            <w:r w:rsidRPr="00C47058">
              <w:t>wymienia cele działań rządu polskiego na uchodźstwie;</w:t>
            </w:r>
          </w:p>
          <w:p w14:paraId="7ADD07EF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przykładowe wydarzenia, które </w:t>
            </w:r>
            <w:r w:rsidRPr="00C47058">
              <w:lastRenderedPageBreak/>
              <w:t>wpłynęły na relacje polsko-sowieckie w czasie II wojny światowej;</w:t>
            </w:r>
          </w:p>
          <w:p w14:paraId="0C865CA1" w14:textId="77777777" w:rsidR="00D80696" w:rsidRPr="00C47058" w:rsidRDefault="00D80696" w:rsidP="00BD5D7F">
            <w:pPr>
              <w:pStyle w:val="Styl1"/>
            </w:pPr>
          </w:p>
        </w:tc>
        <w:tc>
          <w:tcPr>
            <w:tcW w:w="2551" w:type="dxa"/>
          </w:tcPr>
          <w:p w14:paraId="199C494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BB3285E" w14:textId="77777777" w:rsidR="00D80696" w:rsidRPr="00C47058" w:rsidRDefault="00D80696" w:rsidP="00BD5D7F">
            <w:pPr>
              <w:pStyle w:val="Styl1"/>
            </w:pPr>
            <w:r w:rsidRPr="00C47058">
              <w:t>przedstawia okoliczności powstania polskich władz na uchodźstwie;</w:t>
            </w:r>
          </w:p>
          <w:p w14:paraId="43206B40" w14:textId="77777777" w:rsidR="00D80696" w:rsidRPr="00C47058" w:rsidRDefault="00D80696" w:rsidP="00BD5D7F">
            <w:pPr>
              <w:pStyle w:val="Styl1"/>
            </w:pPr>
            <w:r w:rsidRPr="00C47058">
              <w:t>charakteryzuje stosunki władz londyńskich z ZSRS;</w:t>
            </w:r>
          </w:p>
          <w:p w14:paraId="4DBF4C91" w14:textId="77777777" w:rsidR="00D80696" w:rsidRPr="00C47058" w:rsidRDefault="00D80696" w:rsidP="00BD5D7F">
            <w:pPr>
              <w:pStyle w:val="Styl1"/>
            </w:pPr>
          </w:p>
        </w:tc>
        <w:tc>
          <w:tcPr>
            <w:tcW w:w="2268" w:type="dxa"/>
          </w:tcPr>
          <w:p w14:paraId="3EE93A1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466F913" w14:textId="77777777" w:rsidR="00D80696" w:rsidRPr="00C47058" w:rsidRDefault="00D80696" w:rsidP="00BD5D7F">
            <w:pPr>
              <w:pStyle w:val="Styl1"/>
            </w:pPr>
            <w:r w:rsidRPr="00C47058">
              <w:t>wyjaśnia, co wpływało na relacje polsko-radzieckie w czasie II wojny światowej;</w:t>
            </w:r>
          </w:p>
          <w:p w14:paraId="4D6E0A85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co wpływało na pozycję międzynarodową </w:t>
            </w:r>
            <w:r w:rsidRPr="00C47058">
              <w:lastRenderedPageBreak/>
              <w:t>władz polskich na uchodźstwie;</w:t>
            </w:r>
          </w:p>
          <w:p w14:paraId="1196682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225B5B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BB8433C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 xml:space="preserve">przedstawia losy </w:t>
            </w:r>
            <w:r w:rsidRPr="004236CC">
              <w:rPr>
                <w:rStyle w:val="Styl1Znak"/>
              </w:rPr>
              <w:t xml:space="preserve">Prezydenta Ignacego Mościckiego, ministra spraw zagranicznych Józefa Becka i marszałka Edwarda Rydza–Śmigłego po </w:t>
            </w:r>
            <w:r w:rsidRPr="004236CC">
              <w:rPr>
                <w:rStyle w:val="Styl1Znak"/>
              </w:rPr>
              <w:lastRenderedPageBreak/>
              <w:t>internowaniu</w:t>
            </w:r>
            <w:r w:rsidRPr="00C47058">
              <w:rPr>
                <w:bCs/>
              </w:rPr>
              <w:t xml:space="preserve"> w Rumunii</w:t>
            </w:r>
            <w:r>
              <w:t>, korzystając ze źródeł pozapodręcznikowych</w:t>
            </w:r>
          </w:p>
        </w:tc>
      </w:tr>
      <w:tr w:rsidR="00D80696" w:rsidRPr="00C47058" w14:paraId="38F32DD9" w14:textId="77777777" w:rsidTr="00BD5D7F">
        <w:tc>
          <w:tcPr>
            <w:tcW w:w="2116" w:type="dxa"/>
          </w:tcPr>
          <w:p w14:paraId="66E05A6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9. Polskie Państwo Podziemne</w:t>
            </w:r>
          </w:p>
        </w:tc>
        <w:tc>
          <w:tcPr>
            <w:tcW w:w="2573" w:type="dxa"/>
          </w:tcPr>
          <w:p w14:paraId="47F88D9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5BA1FC" w14:textId="77777777" w:rsidR="00D80696" w:rsidRPr="00C47058" w:rsidRDefault="00D80696" w:rsidP="00BD5D7F">
            <w:pPr>
              <w:pStyle w:val="Styl1"/>
            </w:pPr>
            <w:r w:rsidRPr="00C47058">
              <w:t>wymienia organy wojskowe i cywilne Polskiego Państwa Podziemnego;</w:t>
            </w:r>
          </w:p>
          <w:p w14:paraId="4761FDC3" w14:textId="77777777" w:rsidR="00D80696" w:rsidRPr="00C47058" w:rsidRDefault="00D80696" w:rsidP="00BD5D7F">
            <w:pPr>
              <w:pStyle w:val="Styl1"/>
            </w:pPr>
            <w:r w:rsidRPr="00C47058">
              <w:t>wymienia Komendantów Głównych AK;</w:t>
            </w:r>
          </w:p>
          <w:p w14:paraId="15510B0B" w14:textId="77777777" w:rsidR="00D80696" w:rsidRPr="00C47058" w:rsidRDefault="00D80696" w:rsidP="00BD5D7F">
            <w:pPr>
              <w:pStyle w:val="Styl1"/>
            </w:pPr>
            <w:r w:rsidRPr="00C47058">
              <w:t>wymienia przykładowe działania pionu wojskowego Polskiego Państwa Podziemnego;</w:t>
            </w:r>
          </w:p>
          <w:p w14:paraId="6121595F" w14:textId="77777777" w:rsidR="00D80696" w:rsidRPr="00C47058" w:rsidRDefault="00D80696" w:rsidP="00BD5D7F">
            <w:pPr>
              <w:pStyle w:val="Styl1"/>
            </w:pPr>
            <w:r w:rsidRPr="00C47058">
              <w:t>wymienia przykładowe działania pionu cywilnego Polskiego Państwa Podziemnego</w:t>
            </w:r>
          </w:p>
        </w:tc>
        <w:tc>
          <w:tcPr>
            <w:tcW w:w="2507" w:type="dxa"/>
          </w:tcPr>
          <w:p w14:paraId="576E6A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E84F91" w14:textId="77777777" w:rsidR="00D80696" w:rsidRPr="00C47058" w:rsidRDefault="00D80696" w:rsidP="00BD5D7F">
            <w:pPr>
              <w:pStyle w:val="Styl1"/>
            </w:pPr>
            <w:r w:rsidRPr="00C47058">
              <w:t>przedstawia proces formowania się struktur wojskowych Polskiego Państwa Podziemnego;</w:t>
            </w:r>
          </w:p>
          <w:p w14:paraId="08414066" w14:textId="77777777" w:rsidR="00D80696" w:rsidRPr="00C47058" w:rsidRDefault="00D80696" w:rsidP="00BD5D7F">
            <w:pPr>
              <w:pStyle w:val="Styl1"/>
            </w:pPr>
            <w:r w:rsidRPr="00C47058">
              <w:t>przedstawia działalność małego sabotażu;</w:t>
            </w:r>
          </w:p>
          <w:p w14:paraId="4A5050E9" w14:textId="77777777" w:rsidR="00D80696" w:rsidRPr="00C47058" w:rsidRDefault="00D80696" w:rsidP="00BD5D7F">
            <w:pPr>
              <w:pStyle w:val="Styl1"/>
            </w:pPr>
            <w:r w:rsidRPr="00C47058">
              <w:t>wymienia Delegatów Rządu na Kraj;</w:t>
            </w:r>
          </w:p>
          <w:p w14:paraId="063CDBE8" w14:textId="77777777" w:rsidR="00D80696" w:rsidRPr="00C47058" w:rsidRDefault="00D80696" w:rsidP="00BD5D7F">
            <w:pPr>
              <w:pStyle w:val="Styl1"/>
            </w:pPr>
            <w:r w:rsidRPr="00C47058">
              <w:t>wymienia przykładowe oddziały zbrojne tworzone przez partie polityczne</w:t>
            </w:r>
          </w:p>
          <w:p w14:paraId="67CCFDEA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3E35E16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154619" w14:textId="77777777" w:rsidR="00D80696" w:rsidRPr="00C47058" w:rsidRDefault="00D80696" w:rsidP="00BD5D7F">
            <w:pPr>
              <w:pStyle w:val="Styl1"/>
            </w:pPr>
            <w:r w:rsidRPr="00C47058">
              <w:t>przedstawia działalność pionu wojskowego Polskiego Państwa Podziemnego;</w:t>
            </w:r>
          </w:p>
          <w:p w14:paraId="2F2EF577" w14:textId="77777777" w:rsidR="00D80696" w:rsidRPr="00C47058" w:rsidRDefault="00D80696" w:rsidP="00BD5D7F">
            <w:pPr>
              <w:pStyle w:val="Styl1"/>
            </w:pPr>
            <w:r w:rsidRPr="00C47058">
              <w:t>przedstawia działalność pionu cywilnego Polskiego Państwa Podziemnego;</w:t>
            </w:r>
          </w:p>
          <w:p w14:paraId="378B9B8A" w14:textId="77777777" w:rsidR="00D80696" w:rsidRPr="00C47058" w:rsidRDefault="00D80696" w:rsidP="00BD5D7F">
            <w:pPr>
              <w:pStyle w:val="Styl1"/>
            </w:pPr>
            <w:r w:rsidRPr="00C47058">
              <w:t>charakteryzuje powstanie w getcie warszawskim</w:t>
            </w:r>
          </w:p>
          <w:p w14:paraId="01DAD7A6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438FBEF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9DE465" w14:textId="77777777" w:rsidR="00D80696" w:rsidRPr="00C47058" w:rsidRDefault="00D80696" w:rsidP="00BD5D7F">
            <w:pPr>
              <w:pStyle w:val="Styl1"/>
            </w:pPr>
            <w:r w:rsidRPr="00C47058">
              <w:t>wyjaśnia, dlaczego dochodziło do zmian w strukturach wojskowych Polskiego Państwa Podziemnego;</w:t>
            </w:r>
          </w:p>
          <w:p w14:paraId="504FDF4A" w14:textId="77777777" w:rsidR="00D80696" w:rsidRPr="00C47058" w:rsidRDefault="00D80696" w:rsidP="00BD5D7F">
            <w:pPr>
              <w:pStyle w:val="Styl1"/>
            </w:pPr>
            <w:r w:rsidRPr="00C47058">
              <w:t>ocenia, jakie znaczenie miała działalność Polskiego Państwa Podziemnego dla Polaków pod okupacją</w:t>
            </w:r>
          </w:p>
          <w:p w14:paraId="2336099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B1B2C1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C784634" w14:textId="77777777" w:rsidR="00D80696" w:rsidRPr="00C47058" w:rsidRDefault="00D80696" w:rsidP="00BD5D7F">
            <w:pPr>
              <w:pStyle w:val="Styl1"/>
            </w:pPr>
            <w:r w:rsidRPr="00C47058">
              <w:t>przedstawia, jak wyglądała współpraca między organizacjami żydowskimi a Polskim Państwem Podziemnym;</w:t>
            </w:r>
          </w:p>
          <w:p w14:paraId="7D2A017E" w14:textId="77777777" w:rsidR="00D80696" w:rsidRPr="00C47058" w:rsidRDefault="00D80696" w:rsidP="00BD5D7F">
            <w:pPr>
              <w:pStyle w:val="Styl1"/>
            </w:pPr>
            <w:r w:rsidRPr="00C47058">
              <w:t>wskazuje, kiedy w przeszłości Polacy stworzyli podobne struktury organizacyjne</w:t>
            </w:r>
          </w:p>
          <w:p w14:paraId="4F883F5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D80696" w:rsidRPr="00C47058" w14:paraId="6BBA9586" w14:textId="77777777" w:rsidTr="00BD5D7F">
        <w:tc>
          <w:tcPr>
            <w:tcW w:w="2116" w:type="dxa"/>
          </w:tcPr>
          <w:p w14:paraId="6432A29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10. 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>Polacy na frontach II wojny światowej</w:t>
            </w:r>
          </w:p>
        </w:tc>
        <w:tc>
          <w:tcPr>
            <w:tcW w:w="2573" w:type="dxa"/>
          </w:tcPr>
          <w:p w14:paraId="0595578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4A83A5" w14:textId="77777777" w:rsidR="00D80696" w:rsidRPr="00C47058" w:rsidRDefault="00D80696" w:rsidP="00BD5D7F">
            <w:pPr>
              <w:pStyle w:val="Styl1"/>
            </w:pPr>
            <w:r>
              <w:t xml:space="preserve">Przedstawia przykłady żołnierzy polskich na frontach II wojny światowej </w:t>
            </w:r>
            <w:r w:rsidRPr="00C47058">
              <w:t>przedstawia rolę polskich lotników w bitwie o Anglię;</w:t>
            </w:r>
          </w:p>
          <w:p w14:paraId="3EA928FC" w14:textId="77777777" w:rsidR="00D80696" w:rsidRPr="00C47058" w:rsidRDefault="00D80696" w:rsidP="00BD5D7F">
            <w:pPr>
              <w:pStyle w:val="Styl1"/>
            </w:pPr>
            <w:r w:rsidRPr="00C47058">
              <w:t>wymienia armie polskie, które powstały w Związku Sowieckim</w:t>
            </w:r>
          </w:p>
        </w:tc>
        <w:tc>
          <w:tcPr>
            <w:tcW w:w="2507" w:type="dxa"/>
          </w:tcPr>
          <w:p w14:paraId="7A960F6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9DADE87" w14:textId="77777777" w:rsidR="00D80696" w:rsidRPr="00C47058" w:rsidRDefault="00D80696" w:rsidP="00BD5D7F">
            <w:pPr>
              <w:pStyle w:val="Styl1"/>
            </w:pPr>
            <w:r w:rsidRPr="00C47058">
              <w:t>przedstawia proces kształtowania się Polskich Sił Zbrojnych;</w:t>
            </w:r>
          </w:p>
          <w:p w14:paraId="0C97CCB8" w14:textId="77777777" w:rsidR="00D80696" w:rsidRPr="00C47058" w:rsidRDefault="00D80696" w:rsidP="00BD5D7F">
            <w:pPr>
              <w:pStyle w:val="Styl1"/>
            </w:pPr>
            <w:r w:rsidRPr="00C47058">
              <w:t>przedstawia okoliczności tworzenia dwóch armii polskich w ZSRS;</w:t>
            </w:r>
          </w:p>
          <w:p w14:paraId="369562FF" w14:textId="77777777" w:rsidR="00D80696" w:rsidRPr="00C47058" w:rsidRDefault="00D80696" w:rsidP="00BD5D7F">
            <w:pPr>
              <w:pStyle w:val="Styl1"/>
            </w:pPr>
            <w:r w:rsidRPr="00C47058">
              <w:t>przedstawia znaczenie wybranych bitew, w których brały udział oddziały polskie</w:t>
            </w:r>
          </w:p>
        </w:tc>
        <w:tc>
          <w:tcPr>
            <w:tcW w:w="2551" w:type="dxa"/>
          </w:tcPr>
          <w:p w14:paraId="1C03944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5D0246" w14:textId="77777777" w:rsidR="00D80696" w:rsidRPr="00C47058" w:rsidRDefault="00D80696" w:rsidP="00BD5D7F">
            <w:pPr>
              <w:pStyle w:val="Styl1"/>
            </w:pPr>
            <w:r w:rsidRPr="00C47058">
              <w:t>wymienia przykładowe miejsca tworzenia polskich oddziałów i wyjaśnia, dlaczego właśnie tam one powstawały;</w:t>
            </w:r>
          </w:p>
          <w:p w14:paraId="1B2D0907" w14:textId="77777777" w:rsidR="00D80696" w:rsidRPr="00C47058" w:rsidRDefault="00D80696" w:rsidP="00BD5D7F">
            <w:pPr>
              <w:pStyle w:val="Styl1"/>
            </w:pPr>
            <w:r w:rsidRPr="00C47058">
              <w:t>przedstawia rolę polskich okrętów w czasie II wojny światowej;</w:t>
            </w:r>
          </w:p>
          <w:p w14:paraId="29C023F7" w14:textId="77777777" w:rsidR="00D80696" w:rsidRPr="00C47058" w:rsidRDefault="00D80696" w:rsidP="00BD5D7F">
            <w:pPr>
              <w:pStyle w:val="Styl1"/>
            </w:pPr>
          </w:p>
        </w:tc>
        <w:tc>
          <w:tcPr>
            <w:tcW w:w="2268" w:type="dxa"/>
          </w:tcPr>
          <w:p w14:paraId="4B308D1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A103A5" w14:textId="77777777" w:rsidR="00D80696" w:rsidRPr="00C47058" w:rsidRDefault="00D80696" w:rsidP="00BD5D7F">
            <w:pPr>
              <w:pStyle w:val="Styl1"/>
            </w:pPr>
            <w:r w:rsidRPr="00C47058">
              <w:t>porównuje okoliczności tworzenia dwóch polskich armii w ZSRS;</w:t>
            </w:r>
          </w:p>
          <w:p w14:paraId="5C15A070" w14:textId="77777777" w:rsidR="00D80696" w:rsidRPr="00C47058" w:rsidRDefault="00D80696" w:rsidP="00BD5D7F">
            <w:pPr>
              <w:pStyle w:val="Styl1"/>
            </w:pPr>
            <w:r w:rsidRPr="00C47058">
              <w:t>ocenia wkład polskich oddziałów w działania wojenne II wojny światowej</w:t>
            </w:r>
          </w:p>
        </w:tc>
        <w:tc>
          <w:tcPr>
            <w:tcW w:w="2268" w:type="dxa"/>
          </w:tcPr>
          <w:p w14:paraId="44B8DE2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33036FF" w14:textId="77777777" w:rsidR="00D80696" w:rsidRPr="00C47058" w:rsidRDefault="00D80696" w:rsidP="00BD5D7F">
            <w:pPr>
              <w:pStyle w:val="Styl1"/>
            </w:pPr>
            <w:r w:rsidRPr="00C47058">
              <w:t>na podstawie informacji z podręcznika i innych źródeł przedstawia stosunek mieszkańców miast europejskich do oddziałów PSZ</w:t>
            </w:r>
          </w:p>
        </w:tc>
      </w:tr>
      <w:tr w:rsidR="00D80696" w:rsidRPr="00C47058" w14:paraId="09777BCB" w14:textId="77777777" w:rsidTr="00BD5D7F">
        <w:tc>
          <w:tcPr>
            <w:tcW w:w="2116" w:type="dxa"/>
          </w:tcPr>
          <w:p w14:paraId="70071B0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11. </w:t>
            </w:r>
            <w:r w:rsidRPr="00C47058">
              <w:rPr>
                <w:rFonts w:ascii="Arial Narrow" w:hAnsi="Arial Narrow"/>
                <w:b/>
              </w:rPr>
              <w:t>Sytuacja Polski i Polaków w przełomowym okresie wojny (1942–</w:t>
            </w:r>
            <w:r w:rsidRPr="00C47058">
              <w:rPr>
                <w:rFonts w:ascii="Arial Narrow" w:hAnsi="Arial Narrow"/>
                <w:b/>
              </w:rPr>
              <w:lastRenderedPageBreak/>
              <w:t>1943)</w:t>
            </w:r>
          </w:p>
        </w:tc>
        <w:tc>
          <w:tcPr>
            <w:tcW w:w="2573" w:type="dxa"/>
          </w:tcPr>
          <w:p w14:paraId="5BA5F6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8DE18D6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polskie organizacje komunistyczne powstałe </w:t>
            </w:r>
            <w:r w:rsidRPr="00C47058">
              <w:lastRenderedPageBreak/>
              <w:t>na ziemiach polskich i w ZSRS;</w:t>
            </w:r>
          </w:p>
          <w:p w14:paraId="4B6B8CBA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program polskich komunistów;</w:t>
            </w:r>
          </w:p>
          <w:p w14:paraId="7802A43E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co to była zbrodnia wołyńska</w:t>
            </w:r>
          </w:p>
        </w:tc>
        <w:tc>
          <w:tcPr>
            <w:tcW w:w="2507" w:type="dxa"/>
          </w:tcPr>
          <w:p w14:paraId="1863D53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8F747AB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relacje polsko-ukraińskie przed i w </w:t>
            </w:r>
            <w:r w:rsidRPr="00C47058">
              <w:lastRenderedPageBreak/>
              <w:t>czasie II wojny światowej;</w:t>
            </w:r>
          </w:p>
          <w:p w14:paraId="518536CC" w14:textId="77777777" w:rsidR="00D80696" w:rsidRPr="00C47058" w:rsidRDefault="00D80696" w:rsidP="00BD5D7F">
            <w:pPr>
              <w:pStyle w:val="Styl1"/>
            </w:pPr>
            <w:r w:rsidRPr="00C47058">
              <w:t>wyjaśnia podłoże zbrodni wołyńskiej;</w:t>
            </w:r>
          </w:p>
          <w:p w14:paraId="7E941B7A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 xml:space="preserve">wymienia postanowienia </w:t>
            </w:r>
            <w:r w:rsidRPr="00232E1C">
              <w:rPr>
                <w:bCs/>
                <w:i/>
                <w:iCs/>
              </w:rPr>
              <w:t>Manifestu</w:t>
            </w:r>
            <w:r w:rsidRPr="00C47058">
              <w:rPr>
                <w:bCs/>
              </w:rPr>
              <w:t xml:space="preserve"> PKWN</w:t>
            </w:r>
          </w:p>
          <w:p w14:paraId="12EF22B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551" w:type="dxa"/>
          </w:tcPr>
          <w:p w14:paraId="7B128E1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1E194CC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cele powstania polskich organizacji </w:t>
            </w:r>
            <w:r w:rsidRPr="00C47058">
              <w:lastRenderedPageBreak/>
              <w:t xml:space="preserve">komunistycznych na ziemiach polskich i w ZSRS; </w:t>
            </w:r>
          </w:p>
          <w:p w14:paraId="16160F95" w14:textId="77777777" w:rsidR="00D80696" w:rsidRPr="00C47058" w:rsidRDefault="00D80696" w:rsidP="00BD5D7F">
            <w:pPr>
              <w:pStyle w:val="Styl1"/>
            </w:pPr>
            <w:r w:rsidRPr="00C47058">
              <w:t>przedstawia proces kształtowania się władz komunistycznych na ziemiach polskich;</w:t>
            </w:r>
          </w:p>
          <w:p w14:paraId="676086D1" w14:textId="77777777" w:rsidR="00D80696" w:rsidRPr="00C47058" w:rsidRDefault="00D80696" w:rsidP="00BD5D7F">
            <w:pPr>
              <w:pStyle w:val="Styl1"/>
            </w:pPr>
            <w:r w:rsidRPr="00C47058">
              <w:t>charakteryzuje działalność polskich komunistów</w:t>
            </w:r>
          </w:p>
        </w:tc>
        <w:tc>
          <w:tcPr>
            <w:tcW w:w="2268" w:type="dxa"/>
          </w:tcPr>
          <w:p w14:paraId="7D20E8E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293ABC0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okoliczności powstania polskich </w:t>
            </w:r>
            <w:r w:rsidRPr="00C47058">
              <w:lastRenderedPageBreak/>
              <w:t xml:space="preserve">organizacji komunistycznych na ziemiach polskich i w ZSRS; </w:t>
            </w:r>
          </w:p>
          <w:p w14:paraId="2630C9AE" w14:textId="77777777" w:rsidR="00D80696" w:rsidRPr="00C47058" w:rsidRDefault="00D80696" w:rsidP="00BD5D7F">
            <w:pPr>
              <w:pStyle w:val="Styl1"/>
            </w:pPr>
            <w:r w:rsidRPr="00C47058">
              <w:t>przedstawia sytuację Polaków na Kresach po 1941 r.;</w:t>
            </w:r>
          </w:p>
          <w:p w14:paraId="38B5E576" w14:textId="77777777" w:rsidR="00D80696" w:rsidRPr="00C47058" w:rsidRDefault="00D80696" w:rsidP="00BD5D7F">
            <w:pPr>
              <w:pStyle w:val="Styl1"/>
            </w:pPr>
            <w:r w:rsidRPr="00C47058">
              <w:t>wyjaśnia różnice między programami polskich komunistów i Rady Jedności Narodowej</w:t>
            </w:r>
          </w:p>
        </w:tc>
        <w:tc>
          <w:tcPr>
            <w:tcW w:w="2268" w:type="dxa"/>
          </w:tcPr>
          <w:p w14:paraId="3530C41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AE0B473" w14:textId="77777777" w:rsidR="00D80696" w:rsidRPr="00C47058" w:rsidRDefault="00D80696" w:rsidP="00BD5D7F">
            <w:pPr>
              <w:pStyle w:val="Styl1"/>
            </w:pPr>
            <w:r w:rsidRPr="00C47058">
              <w:t xml:space="preserve">ocenia, jak decyzje podejmowane na </w:t>
            </w:r>
            <w:r w:rsidRPr="00C47058">
              <w:lastRenderedPageBreak/>
              <w:t>konferencjach w Teheranie i Jałcie wpływały na pozycję władz londyńskich i komunistycznych ośrodków władzy na ziemiach polskich</w:t>
            </w:r>
          </w:p>
        </w:tc>
      </w:tr>
      <w:tr w:rsidR="00D80696" w:rsidRPr="00C47058" w14:paraId="67AF7A31" w14:textId="77777777" w:rsidTr="00BD5D7F">
        <w:tc>
          <w:tcPr>
            <w:tcW w:w="2116" w:type="dxa"/>
          </w:tcPr>
          <w:p w14:paraId="47D4D05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12. Powstanie warszawskie</w:t>
            </w:r>
          </w:p>
        </w:tc>
        <w:tc>
          <w:tcPr>
            <w:tcW w:w="2573" w:type="dxa"/>
          </w:tcPr>
          <w:p w14:paraId="4A48AEC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652191" w14:textId="77777777" w:rsidR="00D80696" w:rsidRPr="00C47058" w:rsidRDefault="00D80696" w:rsidP="00BD5D7F">
            <w:pPr>
              <w:pStyle w:val="Styl1"/>
            </w:pPr>
            <w:r w:rsidRPr="00C47058">
              <w:t>wymienia założenia akcji „Burza”;</w:t>
            </w:r>
          </w:p>
          <w:p w14:paraId="7FC59063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wybuchu powstania warszawskiego;</w:t>
            </w:r>
          </w:p>
          <w:p w14:paraId="59412890" w14:textId="77777777" w:rsidR="00D80696" w:rsidRPr="00C47058" w:rsidRDefault="00D80696" w:rsidP="00BD5D7F">
            <w:pPr>
              <w:pStyle w:val="Styl1"/>
            </w:pPr>
            <w:r w:rsidRPr="00C47058">
              <w:t>wymienia przykładowe wydarzenia z powstania warszawskiego;</w:t>
            </w:r>
          </w:p>
          <w:p w14:paraId="33BE0D3B" w14:textId="77777777" w:rsidR="00D80696" w:rsidRPr="00C47058" w:rsidRDefault="00D80696" w:rsidP="00BD5D7F">
            <w:pPr>
              <w:pStyle w:val="Styl1"/>
            </w:pPr>
            <w:r w:rsidRPr="00C47058">
              <w:t>wymienia przykładowe skutki powstania warszawskiego</w:t>
            </w:r>
          </w:p>
        </w:tc>
        <w:tc>
          <w:tcPr>
            <w:tcW w:w="2507" w:type="dxa"/>
          </w:tcPr>
          <w:p w14:paraId="1D0E600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B8602D2" w14:textId="77777777" w:rsidR="00D80696" w:rsidRPr="00C47058" w:rsidRDefault="00D80696" w:rsidP="00BD5D7F">
            <w:pPr>
              <w:pStyle w:val="Styl1"/>
            </w:pPr>
            <w:r w:rsidRPr="00C47058">
              <w:t>wymienia przykładowe działania podjęte w ramach akcji „Burza”;</w:t>
            </w:r>
          </w:p>
          <w:p w14:paraId="6F2700D0" w14:textId="77777777" w:rsidR="00D80696" w:rsidRPr="00C47058" w:rsidRDefault="00D80696" w:rsidP="00BD5D7F">
            <w:pPr>
              <w:pStyle w:val="Styl1"/>
            </w:pPr>
            <w:r w:rsidRPr="00C47058">
              <w:t>przedstawia przebieg powstania warszawskiego;</w:t>
            </w:r>
          </w:p>
          <w:p w14:paraId="46571330" w14:textId="77777777" w:rsidR="00D80696" w:rsidRPr="00C47058" w:rsidRDefault="00D80696" w:rsidP="00BD5D7F">
            <w:pPr>
              <w:pStyle w:val="Styl1"/>
            </w:pPr>
            <w:r w:rsidRPr="00C47058">
              <w:t>przedstawia stosunek wojsk niemieckich i wspierających je jednostek do powstańców i ludności cywilnej Warszawy;</w:t>
            </w:r>
          </w:p>
          <w:p w14:paraId="1587FA5F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dowódcę powstania warszawskiego</w:t>
            </w:r>
          </w:p>
        </w:tc>
        <w:tc>
          <w:tcPr>
            <w:tcW w:w="2551" w:type="dxa"/>
          </w:tcPr>
          <w:p w14:paraId="1C9CD18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1DDDD0" w14:textId="77777777" w:rsidR="00D80696" w:rsidRPr="00C47058" w:rsidRDefault="00D80696" w:rsidP="00BD5D7F">
            <w:pPr>
              <w:pStyle w:val="Styl1"/>
            </w:pPr>
            <w:r w:rsidRPr="00C47058">
              <w:t>przedstawia okoliczności wybuchu powstania warszawskiego;</w:t>
            </w:r>
          </w:p>
          <w:p w14:paraId="5FD344E2" w14:textId="77777777" w:rsidR="00D80696" w:rsidRPr="00C47058" w:rsidRDefault="00D80696" w:rsidP="00BD5D7F">
            <w:pPr>
              <w:pStyle w:val="Styl1"/>
            </w:pPr>
            <w:r w:rsidRPr="00C47058">
              <w:t>charakteryzuje stosunek ludności cywilnej do walk powstańczych w Warszawie;</w:t>
            </w:r>
          </w:p>
          <w:p w14:paraId="47068784" w14:textId="77777777" w:rsidR="00D80696" w:rsidRPr="00C47058" w:rsidRDefault="00D80696" w:rsidP="00BD5D7F">
            <w:pPr>
              <w:pStyle w:val="Styl1"/>
            </w:pPr>
            <w:r w:rsidRPr="00C47058">
              <w:t>przedstawia stosunek aliantów do powstania warszawskiego</w:t>
            </w:r>
          </w:p>
          <w:p w14:paraId="60899EA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1A9771D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EF7E9ED" w14:textId="77777777" w:rsidR="00D80696" w:rsidRPr="00C47058" w:rsidRDefault="00D80696" w:rsidP="00BD5D7F">
            <w:pPr>
              <w:pStyle w:val="Styl1"/>
            </w:pPr>
            <w:r w:rsidRPr="00C47058">
              <w:t>ocenia szanse realizacji założeń akcji „Burza”;</w:t>
            </w:r>
          </w:p>
          <w:p w14:paraId="47D5FD3E" w14:textId="77777777" w:rsidR="00D80696" w:rsidRPr="00C47058" w:rsidRDefault="00D80696" w:rsidP="00BD5D7F">
            <w:pPr>
              <w:pStyle w:val="Styl1"/>
            </w:pPr>
            <w:r w:rsidRPr="00C47058">
              <w:t>wyjaśnia, co wpływało na stosunek ludności cywilnej do powstania warszawskiego;</w:t>
            </w:r>
          </w:p>
          <w:p w14:paraId="77610CAF" w14:textId="77777777" w:rsidR="00D80696" w:rsidRPr="00C47058" w:rsidRDefault="00D80696" w:rsidP="00BD5D7F">
            <w:pPr>
              <w:pStyle w:val="Styl1"/>
            </w:pPr>
            <w:r w:rsidRPr="00C47058">
              <w:t>wyjaśnia, co wpływało na stosunek aliantów do powstania warszawskiego;</w:t>
            </w:r>
          </w:p>
          <w:p w14:paraId="61309B9F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>przedstawia bilans powstania warszawskiego</w:t>
            </w:r>
          </w:p>
        </w:tc>
        <w:tc>
          <w:tcPr>
            <w:tcW w:w="2268" w:type="dxa"/>
          </w:tcPr>
          <w:p w14:paraId="20CEFAF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F7E3476" w14:textId="77777777" w:rsidR="00D80696" w:rsidRPr="00C47058" w:rsidRDefault="00D80696" w:rsidP="00BD5D7F">
            <w:pPr>
              <w:pStyle w:val="Styl1"/>
            </w:pPr>
            <w:r w:rsidRPr="00C47058">
              <w:t>ocenia zasadność wybuchu powstania warszawskiego, przedstawiając argumenty zwolenników i przeciwników jego wybuchu</w:t>
            </w:r>
          </w:p>
        </w:tc>
      </w:tr>
      <w:tr w:rsidR="00D80696" w:rsidRPr="00C47058" w14:paraId="6F5FFC4E" w14:textId="77777777" w:rsidTr="00BD5D7F">
        <w:tc>
          <w:tcPr>
            <w:tcW w:w="14283" w:type="dxa"/>
            <w:gridSpan w:val="6"/>
            <w:shd w:val="clear" w:color="auto" w:fill="0070C0"/>
          </w:tcPr>
          <w:p w14:paraId="51EF9625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III. Polska i świat po II wojnie światowej</w:t>
            </w:r>
          </w:p>
        </w:tc>
      </w:tr>
      <w:tr w:rsidR="00D80696" w:rsidRPr="00C47058" w14:paraId="3C42A039" w14:textId="77777777" w:rsidTr="00BD5D7F">
        <w:tc>
          <w:tcPr>
            <w:tcW w:w="2116" w:type="dxa"/>
          </w:tcPr>
          <w:p w14:paraId="505F27A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13. Świat po II wojnie światowej</w:t>
            </w:r>
          </w:p>
        </w:tc>
        <w:tc>
          <w:tcPr>
            <w:tcW w:w="2573" w:type="dxa"/>
          </w:tcPr>
          <w:p w14:paraId="6D804FE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E858FBA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jakie treści zawiera </w:t>
            </w:r>
            <w:r w:rsidRPr="00C47058">
              <w:rPr>
                <w:i/>
                <w:iCs/>
              </w:rPr>
              <w:t>Powszechna Deklaracja Praw Człowieka</w:t>
            </w:r>
          </w:p>
        </w:tc>
        <w:tc>
          <w:tcPr>
            <w:tcW w:w="2507" w:type="dxa"/>
          </w:tcPr>
          <w:p w14:paraId="14E7D1E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C6B493B" w14:textId="77777777" w:rsidR="00D80696" w:rsidRPr="00C47058" w:rsidRDefault="00D80696" w:rsidP="00BD5D7F">
            <w:pPr>
              <w:pStyle w:val="Styl1"/>
            </w:pPr>
            <w:r>
              <w:t xml:space="preserve">Charakteryzuje zagadnienia związane z osądzeniem zbrodni wojennych popełnionych w czasie II </w:t>
            </w:r>
            <w:r>
              <w:lastRenderedPageBreak/>
              <w:t xml:space="preserve">wojny światowej </w:t>
            </w:r>
            <w:r w:rsidRPr="00C47058">
              <w:t xml:space="preserve">wyjaśnia, jakie treści zawiera </w:t>
            </w:r>
            <w:r w:rsidRPr="00C47058">
              <w:rPr>
                <w:i/>
                <w:iCs/>
              </w:rPr>
              <w:t>Karta Narodów Zjednoczonych</w:t>
            </w:r>
            <w:r w:rsidRPr="00C47058">
              <w:t>;</w:t>
            </w:r>
          </w:p>
          <w:p w14:paraId="5AE52184" w14:textId="77777777" w:rsidR="00D80696" w:rsidRPr="00C47058" w:rsidRDefault="00D80696" w:rsidP="00BD5D7F">
            <w:pPr>
              <w:pStyle w:val="Styl1"/>
            </w:pPr>
            <w:r w:rsidRPr="00C47058">
              <w:t>wymienia przykładowe organizacje afiliowane i współpracujące z ONZ</w:t>
            </w:r>
          </w:p>
          <w:p w14:paraId="2343B0ED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76E7441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12D32CE" w14:textId="77777777" w:rsidR="00D80696" w:rsidRPr="00C47058" w:rsidRDefault="00D80696" w:rsidP="00BD5D7F">
            <w:pPr>
              <w:pStyle w:val="Styl1"/>
            </w:pPr>
            <w:r w:rsidRPr="00C47058">
              <w:t>przedstawia straty gospodarczo-społeczne spowodowane II wojną światową;</w:t>
            </w:r>
          </w:p>
          <w:p w14:paraId="5E02BEB5" w14:textId="77777777" w:rsidR="00D80696" w:rsidRPr="00C47058" w:rsidRDefault="00D80696" w:rsidP="00BD5D7F">
            <w:pPr>
              <w:pStyle w:val="Styl1"/>
            </w:pPr>
            <w:r w:rsidRPr="00C47058">
              <w:lastRenderedPageBreak/>
              <w:t>wymienia przyczyny i wskazuje kierunki migracji ludności po II wojnie światowej;</w:t>
            </w:r>
          </w:p>
          <w:p w14:paraId="2A5B1699" w14:textId="77777777" w:rsidR="00D80696" w:rsidRPr="00C47058" w:rsidRDefault="00D80696" w:rsidP="00BD5D7F">
            <w:pPr>
              <w:pStyle w:val="Styl1"/>
            </w:pPr>
            <w:r w:rsidRPr="00C47058">
              <w:t>wyjaśnia częściowo, co wpłynęło na polityczny układ sił na mapie Europy po II wojnie światowej</w:t>
            </w:r>
          </w:p>
        </w:tc>
        <w:tc>
          <w:tcPr>
            <w:tcW w:w="2268" w:type="dxa"/>
          </w:tcPr>
          <w:p w14:paraId="037EB43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ED36FA7" w14:textId="77777777" w:rsidR="00D80696" w:rsidRPr="00C47058" w:rsidRDefault="00D80696" w:rsidP="00BD5D7F">
            <w:pPr>
              <w:pStyle w:val="Styl1"/>
            </w:pPr>
            <w:r w:rsidRPr="00C47058">
              <w:t>przedstawia wpływ II wojny światowej na sztukę;</w:t>
            </w:r>
          </w:p>
          <w:p w14:paraId="006F27D3" w14:textId="77777777" w:rsidR="00D80696" w:rsidRPr="00C47058" w:rsidRDefault="00D80696" w:rsidP="00BD5D7F">
            <w:pPr>
              <w:pStyle w:val="Styl1"/>
            </w:pPr>
            <w:r w:rsidRPr="00C47058">
              <w:t xml:space="preserve">wyjaśnia w pełni, co </w:t>
            </w:r>
            <w:r w:rsidRPr="00C47058">
              <w:lastRenderedPageBreak/>
              <w:t>wpłynęło na polityczny układ sił na mapie Europy po II wojnie światowej</w:t>
            </w:r>
          </w:p>
          <w:p w14:paraId="435768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B40710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23BF8F9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różne reakcje artystów, inne niż w podręczniku, na doświadczenia II </w:t>
            </w:r>
            <w:r w:rsidRPr="00C47058">
              <w:lastRenderedPageBreak/>
              <w:t>wojny światowej;</w:t>
            </w:r>
          </w:p>
          <w:p w14:paraId="11CB387C" w14:textId="77777777" w:rsidR="00D80696" w:rsidRPr="00C47058" w:rsidRDefault="00D80696" w:rsidP="00BD5D7F">
            <w:pPr>
              <w:pStyle w:val="Styl1"/>
            </w:pPr>
            <w:r w:rsidRPr="00C47058">
              <w:t>wymienia przykładowe misje pokojowe ONZ</w:t>
            </w:r>
            <w:r>
              <w:t>, korzystając ze źródeł pozapodręcznikowych</w:t>
            </w:r>
          </w:p>
        </w:tc>
      </w:tr>
      <w:tr w:rsidR="00D80696" w:rsidRPr="00C47058" w14:paraId="26300347" w14:textId="77777777" w:rsidTr="00BD5D7F">
        <w:tc>
          <w:tcPr>
            <w:tcW w:w="2116" w:type="dxa"/>
          </w:tcPr>
          <w:p w14:paraId="630986D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14. Początki zimnej wojny</w:t>
            </w:r>
          </w:p>
        </w:tc>
        <w:tc>
          <w:tcPr>
            <w:tcW w:w="2573" w:type="dxa"/>
          </w:tcPr>
          <w:p w14:paraId="7F87DC8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A23CD69" w14:textId="77777777" w:rsidR="00D80696" w:rsidRPr="00C47058" w:rsidRDefault="00D80696" w:rsidP="00BD5D7F">
            <w:pPr>
              <w:pStyle w:val="Styl1"/>
            </w:pPr>
            <w:r w:rsidRPr="00C47058">
              <w:t>wyjaśnia pojęcia: zimna wojna, żelazna kurtyna, NATO, Układ Warszawski;</w:t>
            </w:r>
          </w:p>
          <w:p w14:paraId="6A8BE89E" w14:textId="77777777" w:rsidR="00D80696" w:rsidRPr="00C47058" w:rsidRDefault="00D80696" w:rsidP="00BD5D7F">
            <w:pPr>
              <w:pStyle w:val="Styl1"/>
            </w:pPr>
            <w:r w:rsidRPr="00C47058">
              <w:t>przedstawia proces powstania dwóch państw niemieckich po II wojnie światowej</w:t>
            </w:r>
          </w:p>
          <w:p w14:paraId="1467ED7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720C94B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7B1FEB4" w14:textId="77777777" w:rsidR="00D80696" w:rsidRPr="00C47058" w:rsidRDefault="00D80696" w:rsidP="00BD5D7F">
            <w:pPr>
              <w:pStyle w:val="Styl1"/>
            </w:pPr>
            <w:r w:rsidRPr="00C47058">
              <w:t>przedstawia proces przejmowania władzy przez komunistów w krajach Europy Środkowo-Wschodniej na wybranych przykładach;</w:t>
            </w:r>
          </w:p>
          <w:p w14:paraId="32853182" w14:textId="77777777" w:rsidR="00D80696" w:rsidRPr="00C47058" w:rsidRDefault="00D80696" w:rsidP="00BD5D7F">
            <w:pPr>
              <w:pStyle w:val="Styl1"/>
            </w:pPr>
            <w:r w:rsidRPr="00C47058">
              <w:t>wyjaśnia, jaką rolę miały odgrywać NATO i Układ Warszawski</w:t>
            </w:r>
          </w:p>
          <w:p w14:paraId="3AC9143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F18EFC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B35374" w14:textId="77777777" w:rsidR="00D80696" w:rsidRPr="00C47058" w:rsidRDefault="00D80696" w:rsidP="00BD5D7F">
            <w:pPr>
              <w:pStyle w:val="Styl1"/>
            </w:pPr>
            <w:r w:rsidRPr="00C47058">
              <w:t>wyjaśnia pojęcia: doktryna Trumana i plan Marshalla;</w:t>
            </w:r>
          </w:p>
          <w:p w14:paraId="1C95386C" w14:textId="77777777" w:rsidR="00D80696" w:rsidRPr="00C47058" w:rsidRDefault="00D80696" w:rsidP="00BD5D7F">
            <w:pPr>
              <w:pStyle w:val="Styl1"/>
            </w:pPr>
            <w:r w:rsidRPr="00C47058">
              <w:t>przedstawia okoliczności powstania Sojuszu Północnoatlantyckiego (NATO) i Układu Warszawskiego;</w:t>
            </w:r>
          </w:p>
          <w:p w14:paraId="23A25251" w14:textId="77777777" w:rsidR="00D80696" w:rsidRPr="00C47058" w:rsidRDefault="00D80696" w:rsidP="00BD5D7F">
            <w:pPr>
              <w:pStyle w:val="Styl1"/>
            </w:pPr>
            <w:r w:rsidRPr="00C47058">
              <w:t>porównuje proces przejmowania władzy przez komunistów w krajach Europy Środkowo-Wschodniej na wybranych przykładach;</w:t>
            </w:r>
          </w:p>
          <w:p w14:paraId="253CA10E" w14:textId="77777777" w:rsidR="00D80696" w:rsidRPr="00C47058" w:rsidRDefault="00D80696" w:rsidP="00BD5D7F">
            <w:pPr>
              <w:pStyle w:val="Styl1"/>
            </w:pPr>
            <w:r w:rsidRPr="00C47058">
              <w:t>wymienia przyczyny i skutki wojny koreańskiej</w:t>
            </w:r>
          </w:p>
        </w:tc>
        <w:tc>
          <w:tcPr>
            <w:tcW w:w="2268" w:type="dxa"/>
          </w:tcPr>
          <w:p w14:paraId="21FB4F5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1F4107" w14:textId="77777777" w:rsidR="00D80696" w:rsidRPr="00C47058" w:rsidRDefault="00D80696" w:rsidP="00BD5D7F">
            <w:pPr>
              <w:pStyle w:val="Styl1"/>
            </w:pPr>
            <w:r w:rsidRPr="00C47058">
              <w:t>wyjaśnia specyficzną sytuację Jugosławii wśród państw komunistycznych;</w:t>
            </w:r>
          </w:p>
          <w:p w14:paraId="670E7884" w14:textId="77777777" w:rsidR="00D80696" w:rsidRPr="00C47058" w:rsidRDefault="00D80696" w:rsidP="00BD5D7F">
            <w:pPr>
              <w:pStyle w:val="Styl1"/>
            </w:pPr>
            <w:r w:rsidRPr="00C47058">
              <w:t>porównuje proces przejmowania władzy przez komunistów w krajach Europy Środkowo-Wschodniej;</w:t>
            </w:r>
          </w:p>
          <w:p w14:paraId="31324B07" w14:textId="77777777" w:rsidR="00D80696" w:rsidRPr="00C47058" w:rsidRDefault="00D80696" w:rsidP="00BD5D7F">
            <w:pPr>
              <w:pStyle w:val="Styl1"/>
            </w:pPr>
            <w:r w:rsidRPr="00C47058">
              <w:t>wyjaśnia, w jaki sposób starano się ograniczyć wpływy komunistyczne w Europie Zachodniej i Południowej</w:t>
            </w:r>
          </w:p>
        </w:tc>
        <w:tc>
          <w:tcPr>
            <w:tcW w:w="2268" w:type="dxa"/>
          </w:tcPr>
          <w:p w14:paraId="717514A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3A6EF1D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4D6813">
              <w:rPr>
                <w:rStyle w:val="Styl1Znak"/>
              </w:rPr>
              <w:t>wyjaśnia, na czym polegała taktyka salami, korzystając ze</w:t>
            </w:r>
            <w:r>
              <w:rPr>
                <w:rStyle w:val="Styl1Znak"/>
              </w:rPr>
              <w:t> </w:t>
            </w:r>
            <w:r w:rsidRPr="004D6813">
              <w:rPr>
                <w:rStyle w:val="Styl1Znak"/>
              </w:rPr>
              <w:t>źródeł pozapodręcznikowych</w:t>
            </w:r>
          </w:p>
        </w:tc>
      </w:tr>
      <w:tr w:rsidR="00D80696" w:rsidRPr="00C47058" w14:paraId="3C7DCDF1" w14:textId="77777777" w:rsidTr="00BD5D7F">
        <w:tc>
          <w:tcPr>
            <w:tcW w:w="2116" w:type="dxa"/>
          </w:tcPr>
          <w:p w14:paraId="1AFA892C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  <w:b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15. Powojenna Polska</w:t>
            </w:r>
          </w:p>
        </w:tc>
        <w:tc>
          <w:tcPr>
            <w:tcW w:w="2573" w:type="dxa"/>
          </w:tcPr>
          <w:p w14:paraId="186D105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B1790CD" w14:textId="77777777" w:rsidR="00D80696" w:rsidRPr="00C47058" w:rsidRDefault="00D80696" w:rsidP="00BD5D7F">
            <w:pPr>
              <w:pStyle w:val="Styl1"/>
            </w:pPr>
            <w:r w:rsidRPr="00C47058">
              <w:t>pokazuje na mapie zmiany w przebiegu granicy polskiej po II wojnie światowej;</w:t>
            </w:r>
          </w:p>
          <w:p w14:paraId="421AC3BE" w14:textId="77777777" w:rsidR="00D80696" w:rsidRPr="00C47058" w:rsidRDefault="00D80696" w:rsidP="00BD5D7F">
            <w:pPr>
              <w:pStyle w:val="Styl1"/>
            </w:pPr>
            <w:r w:rsidRPr="00C47058">
              <w:t>pokazuje na mapie kierunki migracji ludności na ziemiach polskich i do Polski</w:t>
            </w:r>
          </w:p>
        </w:tc>
        <w:tc>
          <w:tcPr>
            <w:tcW w:w="2507" w:type="dxa"/>
          </w:tcPr>
          <w:p w14:paraId="17D41D8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F7C8A4C" w14:textId="77777777" w:rsidR="00D80696" w:rsidRPr="00C47058" w:rsidRDefault="00D80696" w:rsidP="00BD5D7F">
            <w:pPr>
              <w:pStyle w:val="Styl1"/>
            </w:pPr>
            <w:r w:rsidRPr="00C47058">
              <w:t>przedstawia sytuację gospodarczą na ziemiach polskich po II wojnie światowej;</w:t>
            </w:r>
          </w:p>
          <w:p w14:paraId="27D25470" w14:textId="77777777" w:rsidR="00D80696" w:rsidRPr="00C47058" w:rsidRDefault="00D80696" w:rsidP="00BD5D7F">
            <w:pPr>
              <w:pStyle w:val="Styl1"/>
            </w:pPr>
            <w:r w:rsidRPr="00C47058">
              <w:t>wymienia ośrodki emigracji polskiej po II wojnie światowej</w:t>
            </w:r>
          </w:p>
        </w:tc>
        <w:tc>
          <w:tcPr>
            <w:tcW w:w="2551" w:type="dxa"/>
          </w:tcPr>
          <w:p w14:paraId="4AFE037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D7973E" w14:textId="77777777" w:rsidR="00D80696" w:rsidRPr="00C47058" w:rsidRDefault="00D80696" w:rsidP="00BD5D7F">
            <w:pPr>
              <w:pStyle w:val="Styl1"/>
            </w:pPr>
            <w:r w:rsidRPr="00C47058">
              <w:t>wyjaśnia przyczyny zmian w przebiegu granicy polskiej po II wojnie światowej;</w:t>
            </w:r>
          </w:p>
          <w:p w14:paraId="22D1E30B" w14:textId="77777777" w:rsidR="00D80696" w:rsidRPr="00C47058" w:rsidRDefault="00D80696" w:rsidP="00BD5D7F">
            <w:pPr>
              <w:pStyle w:val="Styl1"/>
            </w:pPr>
            <w:r w:rsidRPr="00C47058">
              <w:t>wyjaśnia przyczyny migracji ludności na ziemiach polskich i do Polski</w:t>
            </w:r>
          </w:p>
        </w:tc>
        <w:tc>
          <w:tcPr>
            <w:tcW w:w="2268" w:type="dxa"/>
          </w:tcPr>
          <w:p w14:paraId="68FFD55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A85B39" w14:textId="77777777" w:rsidR="00D80696" w:rsidRPr="00C47058" w:rsidRDefault="00D80696" w:rsidP="00BD5D7F">
            <w:pPr>
              <w:pStyle w:val="Styl1"/>
            </w:pPr>
            <w:r w:rsidRPr="00C47058">
              <w:t>przedstawia sytuację społeczną na ziemiach polskich po II wojnie światowej;</w:t>
            </w:r>
          </w:p>
          <w:p w14:paraId="0AC073C6" w14:textId="77777777" w:rsidR="00D80696" w:rsidRPr="00C47058" w:rsidRDefault="00D80696" w:rsidP="00BD5D7F">
            <w:pPr>
              <w:pStyle w:val="Styl1"/>
            </w:pPr>
            <w:r w:rsidRPr="00C47058">
              <w:t>przedstawia sytuację Polaków i władz polskich na emigracji i w ZSRS</w:t>
            </w:r>
          </w:p>
        </w:tc>
        <w:tc>
          <w:tcPr>
            <w:tcW w:w="2268" w:type="dxa"/>
          </w:tcPr>
          <w:p w14:paraId="1426332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884DF78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>przedstawia zmiany gospodarczo-społeczne, które zaszły po II wojnie światowej w jego regionie</w:t>
            </w:r>
          </w:p>
        </w:tc>
      </w:tr>
      <w:tr w:rsidR="00D80696" w:rsidRPr="00C47058" w14:paraId="35CDDF16" w14:textId="77777777" w:rsidTr="00BD5D7F">
        <w:tc>
          <w:tcPr>
            <w:tcW w:w="2116" w:type="dxa"/>
          </w:tcPr>
          <w:p w14:paraId="41527E1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16. Tworzenie podstaw władzy komunistycznej w Polsce</w:t>
            </w:r>
          </w:p>
        </w:tc>
        <w:tc>
          <w:tcPr>
            <w:tcW w:w="2573" w:type="dxa"/>
          </w:tcPr>
          <w:p w14:paraId="14BC865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7A5162" w14:textId="77777777" w:rsidR="00D80696" w:rsidRPr="00C47058" w:rsidRDefault="00D80696" w:rsidP="00BD5D7F">
            <w:pPr>
              <w:pStyle w:val="Styl1"/>
            </w:pPr>
            <w:r w:rsidRPr="00C47058">
              <w:t>przedstawia wyniki referendum z 1946 r. i wyborów do Sejmu Ustawodawczego z 1947 r.;</w:t>
            </w:r>
          </w:p>
          <w:p w14:paraId="3290E2A9" w14:textId="77777777" w:rsidR="00D80696" w:rsidRPr="00C47058" w:rsidRDefault="00D80696" w:rsidP="00BD5D7F">
            <w:pPr>
              <w:pStyle w:val="Styl1"/>
            </w:pPr>
            <w:r w:rsidRPr="00C47058">
              <w:t>wymienia założenia reformy rolnej z 1944 r.;</w:t>
            </w:r>
          </w:p>
          <w:p w14:paraId="7B5440DD" w14:textId="77777777" w:rsidR="00D80696" w:rsidRPr="00C47058" w:rsidRDefault="00D80696" w:rsidP="00BD5D7F">
            <w:pPr>
              <w:pStyle w:val="Styl1"/>
            </w:pPr>
            <w:r w:rsidRPr="00C47058">
              <w:t>wyjaśnia pojęcia: proces szesnastu, Tymczasowy Rząd Jedności Narodowej</w:t>
            </w:r>
          </w:p>
        </w:tc>
        <w:tc>
          <w:tcPr>
            <w:tcW w:w="2507" w:type="dxa"/>
          </w:tcPr>
          <w:p w14:paraId="6A49457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FA9E5B" w14:textId="77777777" w:rsidR="00D80696" w:rsidRPr="00C47058" w:rsidRDefault="00D80696" w:rsidP="00BD5D7F">
            <w:pPr>
              <w:pStyle w:val="Styl1"/>
            </w:pPr>
            <w:r w:rsidRPr="00C47058">
              <w:t>przedstawia okoliczności procesu szesnastu i powstania Tymczasowego Rządu Jedności Narodowej;</w:t>
            </w:r>
          </w:p>
          <w:p w14:paraId="0499BE69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na czym polegała gospodarka centralnie planowana;</w:t>
            </w:r>
          </w:p>
          <w:p w14:paraId="192A8236" w14:textId="77777777" w:rsidR="00D80696" w:rsidRPr="00C47058" w:rsidRDefault="00D80696" w:rsidP="00BD5D7F">
            <w:pPr>
              <w:pStyle w:val="Styl1"/>
            </w:pPr>
            <w:r w:rsidRPr="00C47058">
              <w:rPr>
                <w:bCs/>
              </w:rPr>
              <w:t>przedstawia założenia planu trzyletniego</w:t>
            </w:r>
          </w:p>
        </w:tc>
        <w:tc>
          <w:tcPr>
            <w:tcW w:w="2551" w:type="dxa"/>
          </w:tcPr>
          <w:p w14:paraId="0ED210B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BD7C759" w14:textId="77777777" w:rsidR="00D80696" w:rsidRPr="00C47058" w:rsidRDefault="00D80696" w:rsidP="00BD5D7F">
            <w:pPr>
              <w:pStyle w:val="Styl1"/>
            </w:pPr>
            <w:r w:rsidRPr="00C47058">
              <w:t>przedstawia represje stosowane wobec ludności polskiej przez bezpiekę;</w:t>
            </w:r>
          </w:p>
          <w:p w14:paraId="100761C6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były cele zmian gospodarczych wprowadzanych przez komunistów</w:t>
            </w:r>
          </w:p>
        </w:tc>
        <w:tc>
          <w:tcPr>
            <w:tcW w:w="2268" w:type="dxa"/>
          </w:tcPr>
          <w:p w14:paraId="063EA48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39857D" w14:textId="77777777" w:rsidR="00D80696" w:rsidRPr="00C47058" w:rsidRDefault="00D80696" w:rsidP="00BD5D7F">
            <w:pPr>
              <w:pStyle w:val="Styl1"/>
            </w:pPr>
            <w:r w:rsidRPr="00C47058">
              <w:t>wyjaśnia, w jaki sposób komuniści umacniali swoją władzę w Polsce;</w:t>
            </w:r>
          </w:p>
          <w:p w14:paraId="35C2CEB9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ocenia skuteczność i efektywność polityki gospodarczej władz komunistycznych w Polsce</w:t>
            </w:r>
          </w:p>
        </w:tc>
        <w:tc>
          <w:tcPr>
            <w:tcW w:w="2268" w:type="dxa"/>
          </w:tcPr>
          <w:p w14:paraId="0D815F8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3AB375" w14:textId="77777777" w:rsidR="00D80696" w:rsidRPr="00C47058" w:rsidRDefault="00D80696" w:rsidP="00BD5D7F">
            <w:pPr>
              <w:pStyle w:val="Styl1"/>
            </w:pPr>
            <w:r w:rsidRPr="00C47058">
              <w:t>wyjaśnia polityczne względy lokalizacji Nowej Huty pod Krakowem;</w:t>
            </w:r>
          </w:p>
          <w:p w14:paraId="62035B2E" w14:textId="77777777" w:rsidR="00D80696" w:rsidRPr="00C47058" w:rsidRDefault="00D80696" w:rsidP="00BD5D7F">
            <w:pPr>
              <w:pStyle w:val="Styl1"/>
            </w:pPr>
            <w:r w:rsidRPr="00C47058">
              <w:t>wymienia inne przykłady inwestycji przemysłowych, które miały odegrać podobną rolę</w:t>
            </w:r>
            <w:r>
              <w:t>, korzystając ze źródeł pozapodręcznikowych</w:t>
            </w:r>
          </w:p>
        </w:tc>
      </w:tr>
      <w:tr w:rsidR="00D80696" w:rsidRPr="00C47058" w14:paraId="5DA71F7D" w14:textId="77777777" w:rsidTr="00BD5D7F">
        <w:tc>
          <w:tcPr>
            <w:tcW w:w="2116" w:type="dxa"/>
          </w:tcPr>
          <w:p w14:paraId="35F40DA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17. Niepodległościowe podziemie zbrojne</w:t>
            </w:r>
          </w:p>
        </w:tc>
        <w:tc>
          <w:tcPr>
            <w:tcW w:w="2573" w:type="dxa"/>
          </w:tcPr>
          <w:p w14:paraId="6EBBD3F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6C0B6CD" w14:textId="77777777" w:rsidR="00D80696" w:rsidRPr="00C47058" w:rsidRDefault="00D80696" w:rsidP="00BD5D7F">
            <w:pPr>
              <w:pStyle w:val="Styl1"/>
            </w:pPr>
            <w:r w:rsidRPr="00C47058">
              <w:t>wymienia przykładowe organizacje polskiego podziemia niepodległościowego i ich dowódców;</w:t>
            </w:r>
          </w:p>
          <w:p w14:paraId="1A31B64F" w14:textId="77777777" w:rsidR="00D80696" w:rsidRPr="00C47058" w:rsidRDefault="00D80696" w:rsidP="00BD5D7F">
            <w:pPr>
              <w:pStyle w:val="Styl1"/>
            </w:pPr>
            <w:r w:rsidRPr="00C47058">
              <w:t xml:space="preserve">wymienia cele Zrzeszenia </w:t>
            </w:r>
            <w:r>
              <w:t>„</w:t>
            </w:r>
            <w:r w:rsidRPr="00C47058">
              <w:t>Wolność i Niezawisłość</w:t>
            </w:r>
            <w:r>
              <w:t>”</w:t>
            </w:r>
          </w:p>
        </w:tc>
        <w:tc>
          <w:tcPr>
            <w:tcW w:w="2507" w:type="dxa"/>
          </w:tcPr>
          <w:p w14:paraId="002BB46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7B422F1" w14:textId="77777777" w:rsidR="00D80696" w:rsidRPr="00C47058" w:rsidRDefault="00D80696" w:rsidP="00BD5D7F">
            <w:pPr>
              <w:pStyle w:val="Styl1"/>
            </w:pPr>
            <w:r w:rsidRPr="00C47058">
              <w:t>przedstawia metody walki komunistów z oddziałami podziemia niepodległościowego;</w:t>
            </w:r>
          </w:p>
          <w:p w14:paraId="44AD3D63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z czym wiązały nadzieję na zmianę sytuacji w Polsce organizacje powstałe po rozwiązaniu Armii Krajowej</w:t>
            </w:r>
          </w:p>
        </w:tc>
        <w:tc>
          <w:tcPr>
            <w:tcW w:w="2551" w:type="dxa"/>
          </w:tcPr>
          <w:p w14:paraId="4518CBE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353BEC0" w14:textId="77777777" w:rsidR="00D80696" w:rsidRPr="00C47058" w:rsidRDefault="00D80696" w:rsidP="00BD5D7F">
            <w:pPr>
              <w:pStyle w:val="Styl1"/>
            </w:pPr>
            <w:r w:rsidRPr="00C47058">
              <w:t>przedstawia motywy, którymi kierowali się żołnierze kontynuujący walkę zbrojną po zakończeniu II wojny światowej;</w:t>
            </w:r>
          </w:p>
          <w:p w14:paraId="1EC9B76D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różne nurty ideowe wśród organizacji niepodległościowych</w:t>
            </w:r>
          </w:p>
          <w:p w14:paraId="3B8E84C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65877D6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E2FFCF" w14:textId="77777777" w:rsidR="00D80696" w:rsidRPr="00C47058" w:rsidRDefault="00D80696" w:rsidP="00BD5D7F">
            <w:pPr>
              <w:pStyle w:val="Styl1"/>
            </w:pPr>
            <w:r w:rsidRPr="00C47058">
              <w:t>przedstawia bilans działalności polskiego podziemia niepodległościowego;</w:t>
            </w:r>
          </w:p>
          <w:p w14:paraId="347C79CC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genezę określenia żołnierze wyklęci / żołnierze niezłomni</w:t>
            </w:r>
          </w:p>
        </w:tc>
        <w:tc>
          <w:tcPr>
            <w:tcW w:w="2268" w:type="dxa"/>
          </w:tcPr>
          <w:p w14:paraId="2659598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CCC88C1" w14:textId="77777777" w:rsidR="00D80696" w:rsidRPr="00C47058" w:rsidRDefault="00D80696" w:rsidP="00BD5D7F">
            <w:pPr>
              <w:pStyle w:val="Styl1"/>
            </w:pPr>
            <w:r w:rsidRPr="00C47058">
              <w:t>przedstawia działalność oddziału poakowskiego dowodzonego przez Antoniego Hedę „Szarego” lub innego oddziału podziemia niepodległościowego nieopisanego w podręczniku</w:t>
            </w:r>
          </w:p>
        </w:tc>
      </w:tr>
      <w:tr w:rsidR="00D80696" w:rsidRPr="00C47058" w14:paraId="6D5F49B3" w14:textId="77777777" w:rsidTr="00BD5D7F">
        <w:tc>
          <w:tcPr>
            <w:tcW w:w="2116" w:type="dxa"/>
          </w:tcPr>
          <w:p w14:paraId="6F6FF44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18. Stalinizm w Polsce</w:t>
            </w:r>
          </w:p>
        </w:tc>
        <w:tc>
          <w:tcPr>
            <w:tcW w:w="2573" w:type="dxa"/>
          </w:tcPr>
          <w:p w14:paraId="34FAF08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EB4A3C" w14:textId="77777777" w:rsidR="00D80696" w:rsidRPr="00C47058" w:rsidRDefault="00D80696" w:rsidP="00BD5D7F">
            <w:pPr>
              <w:pStyle w:val="Styl1"/>
            </w:pPr>
            <w:r w:rsidRPr="00C47058">
              <w:t>przedstawia represje aparatu bezpieczeństwa wobec społeczeństwa polskiego w okresie stalinizmu;</w:t>
            </w:r>
          </w:p>
          <w:p w14:paraId="728BA0AF" w14:textId="77777777" w:rsidR="00D80696" w:rsidRPr="00C47058" w:rsidRDefault="00D80696" w:rsidP="00BD5D7F">
            <w:pPr>
              <w:pStyle w:val="Styl1"/>
            </w:pPr>
            <w:r w:rsidRPr="00C47058">
              <w:t>wymienia przykładowe środki propagandowe stosowane przez komunistów;</w:t>
            </w:r>
          </w:p>
          <w:p w14:paraId="71A03EF3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postanowienia konstytucji </w:t>
            </w:r>
            <w:r w:rsidRPr="00C47058">
              <w:lastRenderedPageBreak/>
              <w:t>PRL</w:t>
            </w:r>
          </w:p>
        </w:tc>
        <w:tc>
          <w:tcPr>
            <w:tcW w:w="2507" w:type="dxa"/>
          </w:tcPr>
          <w:p w14:paraId="2B9BE75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706C036" w14:textId="77777777" w:rsidR="00D80696" w:rsidRPr="00C47058" w:rsidRDefault="00D80696" w:rsidP="00BD5D7F">
            <w:pPr>
              <w:pStyle w:val="Styl1"/>
            </w:pPr>
            <w:r w:rsidRPr="00C47058">
              <w:t xml:space="preserve">wymienia </w:t>
            </w:r>
            <w:r>
              <w:t xml:space="preserve">najważniejsze </w:t>
            </w:r>
            <w:r w:rsidRPr="00C47058">
              <w:t>postanowienia konstytucji PRL;</w:t>
            </w:r>
          </w:p>
          <w:p w14:paraId="790895A8" w14:textId="77777777" w:rsidR="00D80696" w:rsidRPr="00C47058" w:rsidRDefault="00D80696" w:rsidP="00BD5D7F">
            <w:pPr>
              <w:pStyle w:val="Styl1"/>
            </w:pPr>
            <w:r w:rsidRPr="00C47058">
              <w:t>charakteryzuje politykę gospodarczą komunistów w pierwszej połowie lat 50. XX w.</w:t>
            </w:r>
          </w:p>
          <w:p w14:paraId="5962372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27EACD6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5D5BF87" w14:textId="77777777" w:rsidR="00D80696" w:rsidRPr="00C47058" w:rsidRDefault="00D80696" w:rsidP="00BD5D7F">
            <w:pPr>
              <w:pStyle w:val="Styl1"/>
            </w:pPr>
            <w:r w:rsidRPr="00C47058">
              <w:t>charakteryzuje metody indoktrynacji i propagandy stosowane przez władze komunistyczne;</w:t>
            </w:r>
          </w:p>
          <w:p w14:paraId="24218E36" w14:textId="77777777" w:rsidR="00D80696" w:rsidRPr="00C47058" w:rsidRDefault="00D80696" w:rsidP="00BD5D7F">
            <w:pPr>
              <w:pStyle w:val="Styl1"/>
            </w:pPr>
            <w:r w:rsidRPr="00C47058">
              <w:t>charakteryzuje politykę władz komunistycznych wobec Kościoła katolickiego;</w:t>
            </w:r>
          </w:p>
          <w:p w14:paraId="3659844F" w14:textId="77777777" w:rsidR="00D80696" w:rsidRPr="00C47058" w:rsidRDefault="00D80696" w:rsidP="00BD5D7F">
            <w:pPr>
              <w:pStyle w:val="Styl1"/>
              <w:rPr>
                <w:b/>
              </w:rPr>
            </w:pPr>
            <w:r w:rsidRPr="00C47058">
              <w:t xml:space="preserve">przedstawia rolę aparatu </w:t>
            </w:r>
            <w:r w:rsidRPr="00C47058">
              <w:lastRenderedPageBreak/>
              <w:t>partyjnego i aparatu bezpieczeństwa w umacnianiu władzy komunistycznej</w:t>
            </w:r>
          </w:p>
        </w:tc>
        <w:tc>
          <w:tcPr>
            <w:tcW w:w="2268" w:type="dxa"/>
          </w:tcPr>
          <w:p w14:paraId="2335AA9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CDEE954" w14:textId="77777777" w:rsidR="00D80696" w:rsidRPr="00C47058" w:rsidRDefault="00D80696" w:rsidP="00BD5D7F">
            <w:pPr>
              <w:pStyle w:val="Styl1"/>
            </w:pPr>
            <w:r w:rsidRPr="00C47058">
              <w:t>przedstawia rolę wojska w umacnianiu władzy komunistycznej;</w:t>
            </w:r>
          </w:p>
          <w:p w14:paraId="6EAA205E" w14:textId="77777777" w:rsidR="00D80696" w:rsidRPr="00C47058" w:rsidRDefault="00D80696" w:rsidP="00BD5D7F">
            <w:pPr>
              <w:pStyle w:val="Styl1"/>
            </w:pPr>
            <w:r w:rsidRPr="00C47058">
              <w:t>ocenia, skutki polityki gospodarczej pierwszej połowy lat. 50. XX w.;</w:t>
            </w:r>
          </w:p>
          <w:p w14:paraId="0FA8A2B9" w14:textId="77777777" w:rsidR="00D80696" w:rsidRPr="00C47058" w:rsidRDefault="00D80696" w:rsidP="00BD5D7F">
            <w:pPr>
              <w:pStyle w:val="Styl1"/>
            </w:pPr>
            <w:r w:rsidRPr="00C47058">
              <w:t xml:space="preserve">wyjaśnia, co wpływało na różny stosunek </w:t>
            </w:r>
            <w:r w:rsidRPr="00C47058">
              <w:lastRenderedPageBreak/>
              <w:t>społeczeństwa polskiego do władz komunistycznych w Polsce</w:t>
            </w:r>
          </w:p>
        </w:tc>
        <w:tc>
          <w:tcPr>
            <w:tcW w:w="2268" w:type="dxa"/>
          </w:tcPr>
          <w:p w14:paraId="53774E5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304AC0F" w14:textId="77777777" w:rsidR="00D80696" w:rsidRPr="00C47058" w:rsidRDefault="00D80696" w:rsidP="00BD5D7F">
            <w:pPr>
              <w:pStyle w:val="Styl1"/>
            </w:pPr>
            <w:r w:rsidRPr="00C47058">
              <w:t>wskazuje elementy polityki wewnętrznej komunistów polskich wzorowane na ZSRS;</w:t>
            </w:r>
          </w:p>
          <w:p w14:paraId="05497021" w14:textId="77777777" w:rsidR="00D80696" w:rsidRPr="00C47058" w:rsidRDefault="00D80696" w:rsidP="00BD5D7F">
            <w:pPr>
              <w:pStyle w:val="Styl1"/>
            </w:pPr>
            <w:r w:rsidRPr="00C47058">
              <w:t>wskazuje różnice między sytuacją w Polsce a w krajach Bloku Wschodniego</w:t>
            </w:r>
          </w:p>
        </w:tc>
      </w:tr>
      <w:tr w:rsidR="00D80696" w:rsidRPr="00C47058" w14:paraId="0D61918D" w14:textId="77777777" w:rsidTr="00BD5D7F">
        <w:tc>
          <w:tcPr>
            <w:tcW w:w="14283" w:type="dxa"/>
            <w:gridSpan w:val="6"/>
            <w:shd w:val="clear" w:color="auto" w:fill="0070C0"/>
          </w:tcPr>
          <w:p w14:paraId="7B9B3C34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IV. Świat w 2. połowie XX w.</w:t>
            </w:r>
          </w:p>
        </w:tc>
      </w:tr>
      <w:tr w:rsidR="00D80696" w:rsidRPr="00C47058" w14:paraId="37FF10EF" w14:textId="77777777" w:rsidTr="00BD5D7F">
        <w:tc>
          <w:tcPr>
            <w:tcW w:w="2116" w:type="dxa"/>
          </w:tcPr>
          <w:p w14:paraId="73198F0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19. Europa Środkowa pod wpływem ZSRS</w:t>
            </w:r>
          </w:p>
        </w:tc>
        <w:tc>
          <w:tcPr>
            <w:tcW w:w="2573" w:type="dxa"/>
          </w:tcPr>
          <w:p w14:paraId="36912AA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A1F29F4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i skutki wystąpień społecznych w krajach bloku wschodniego po śmierci Józefa Stalina (Węgry, Czechosłowacja);</w:t>
            </w:r>
          </w:p>
          <w:p w14:paraId="18996031" w14:textId="77777777" w:rsidR="00D80696" w:rsidRPr="00C47058" w:rsidRDefault="00D80696" w:rsidP="00BD5D7F">
            <w:pPr>
              <w:pStyle w:val="Styl1"/>
            </w:pPr>
            <w:r w:rsidRPr="00C47058">
              <w:t>przedstawia reakcję władz ZSRS na wystąpienia społeczeństw w Czechosłowacji i na Węgrzech</w:t>
            </w:r>
          </w:p>
          <w:p w14:paraId="4F0BF6A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1902C0C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AB9201" w14:textId="77777777" w:rsidR="00D80696" w:rsidRPr="00C47058" w:rsidRDefault="00D80696" w:rsidP="00BD5D7F">
            <w:pPr>
              <w:pStyle w:val="Styl1"/>
            </w:pPr>
            <w:r w:rsidRPr="00C47058">
              <w:t>charakteryzuje proces destalinizacji w ZSRS i krajach bloku wschodniego;</w:t>
            </w:r>
          </w:p>
          <w:p w14:paraId="660CEACE" w14:textId="77777777" w:rsidR="00D80696" w:rsidRPr="00C47058" w:rsidRDefault="00D80696" w:rsidP="00BD5D7F">
            <w:pPr>
              <w:pStyle w:val="Styl1"/>
            </w:pPr>
            <w:r w:rsidRPr="00C47058">
              <w:t>wyjaśnia, na czym polegała doktryna Breżniewa;</w:t>
            </w:r>
          </w:p>
          <w:p w14:paraId="1898D4C1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przyczyny i skutki </w:t>
            </w:r>
            <w:r w:rsidRPr="007878C6">
              <w:t>wystąpień społecznych w</w:t>
            </w:r>
            <w:r>
              <w:t> </w:t>
            </w:r>
            <w:r w:rsidRPr="007878C6">
              <w:t xml:space="preserve">NRD </w:t>
            </w:r>
            <w:r w:rsidRPr="00C47058">
              <w:t xml:space="preserve">oraz reakcję </w:t>
            </w:r>
            <w:r>
              <w:t xml:space="preserve">na nie </w:t>
            </w:r>
            <w:r w:rsidRPr="00C47058">
              <w:t xml:space="preserve">władz ZSRS </w:t>
            </w:r>
          </w:p>
        </w:tc>
        <w:tc>
          <w:tcPr>
            <w:tcW w:w="2551" w:type="dxa"/>
          </w:tcPr>
          <w:p w14:paraId="3A26A38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75BC9A7" w14:textId="77777777" w:rsidR="00D80696" w:rsidRPr="00C47058" w:rsidRDefault="00D80696" w:rsidP="00BD5D7F">
            <w:pPr>
              <w:pStyle w:val="Styl1"/>
            </w:pPr>
            <w:r w:rsidRPr="00C47058">
              <w:t xml:space="preserve">charakteryzuje wystąpienia społeczeństw w bloku wschodnim po śmierci Józefa Stalina: </w:t>
            </w:r>
            <w:r>
              <w:t>wydarzenia</w:t>
            </w:r>
            <w:r w:rsidRPr="00C47058">
              <w:t xml:space="preserve"> w NRD, powstanie węgierskie i </w:t>
            </w:r>
            <w:r>
              <w:t>P</w:t>
            </w:r>
            <w:r w:rsidRPr="00C47058">
              <w:t xml:space="preserve">raską </w:t>
            </w:r>
            <w:r>
              <w:t>W</w:t>
            </w:r>
            <w:r w:rsidRPr="00C47058">
              <w:t>iosnę;</w:t>
            </w:r>
          </w:p>
          <w:p w14:paraId="17540F8B" w14:textId="77777777" w:rsidR="00D80696" w:rsidRPr="00C47058" w:rsidRDefault="00D80696" w:rsidP="00BD5D7F">
            <w:pPr>
              <w:pStyle w:val="Styl1"/>
            </w:pPr>
            <w:r w:rsidRPr="00C47058">
              <w:t>porównuje wystąpienia społeczeństw w bloku wschodnim po śmierci Józefa Stalina;</w:t>
            </w:r>
          </w:p>
          <w:p w14:paraId="0EE5155A" w14:textId="77777777" w:rsidR="00D80696" w:rsidRPr="00C47058" w:rsidRDefault="00D80696" w:rsidP="00BD5D7F">
            <w:pPr>
              <w:pStyle w:val="Styl1"/>
            </w:pPr>
            <w:r w:rsidRPr="00C47058">
              <w:t>wskazuje różnice w reakcji państw i społeczeństw bloku wschodniego na wystąpienia w NRD, Czechosłowacji i na Węgrzech</w:t>
            </w:r>
          </w:p>
        </w:tc>
        <w:tc>
          <w:tcPr>
            <w:tcW w:w="2268" w:type="dxa"/>
          </w:tcPr>
          <w:p w14:paraId="0570C69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28008E4" w14:textId="77777777" w:rsidR="00D80696" w:rsidRPr="00C47058" w:rsidRDefault="00D80696" w:rsidP="00BD5D7F">
            <w:pPr>
              <w:pStyle w:val="Styl1"/>
            </w:pPr>
            <w:r w:rsidRPr="00C47058">
              <w:t>przedstawia politykę zagraniczną Nikity Chruszczowa;</w:t>
            </w:r>
          </w:p>
          <w:p w14:paraId="14E1F1D7" w14:textId="77777777" w:rsidR="00D80696" w:rsidRPr="00C47058" w:rsidRDefault="00D80696" w:rsidP="00BD5D7F">
            <w:pPr>
              <w:pStyle w:val="Styl1"/>
            </w:pPr>
            <w:r w:rsidRPr="00C47058">
              <w:t>ocenia szanse przeprowadzenia liberalnych reform w bloku wschodnim po śmierci Józefa Stalina</w:t>
            </w:r>
          </w:p>
        </w:tc>
        <w:tc>
          <w:tcPr>
            <w:tcW w:w="2268" w:type="dxa"/>
          </w:tcPr>
          <w:p w14:paraId="3B0784D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A812898" w14:textId="77777777" w:rsidR="00D80696" w:rsidRPr="00C47058" w:rsidRDefault="00D80696" w:rsidP="00BD5D7F">
            <w:pPr>
              <w:pStyle w:val="Styl1"/>
            </w:pPr>
            <w:r w:rsidRPr="00C47058">
              <w:t>przedstawia, w jaki sposób pamięć o wystąpieniach społecznych została uczczona w przestrzeni publicznej w krajach Europy Środkowo-Wschodniej, korzystając ze źródeł pozapodręcznikowych</w:t>
            </w:r>
          </w:p>
        </w:tc>
      </w:tr>
      <w:tr w:rsidR="00D80696" w:rsidRPr="00C47058" w14:paraId="306E1BF6" w14:textId="77777777" w:rsidTr="00BD5D7F">
        <w:tc>
          <w:tcPr>
            <w:tcW w:w="2116" w:type="dxa"/>
          </w:tcPr>
          <w:p w14:paraId="4F395FC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  <w:r w:rsidRPr="00C47058">
              <w:rPr>
                <w:rFonts w:ascii="Arial Narrow" w:hAnsi="Arial Narrow"/>
                <w:b/>
              </w:rPr>
              <w:t>20. Dekolonizacja w Azji i Afryce</w:t>
            </w:r>
          </w:p>
        </w:tc>
        <w:tc>
          <w:tcPr>
            <w:tcW w:w="2573" w:type="dxa"/>
          </w:tcPr>
          <w:p w14:paraId="671BABD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B9CDF9B" w14:textId="77777777" w:rsidR="00D80696" w:rsidRPr="00C47058" w:rsidRDefault="00D80696" w:rsidP="00BD5D7F">
            <w:pPr>
              <w:pStyle w:val="Styl1"/>
            </w:pPr>
            <w:r w:rsidRPr="00C47058">
              <w:t>przedstawia zmiany na mapie świata powstałe w wyniku procesu dekolonizacji po II wojnie światowej;</w:t>
            </w:r>
          </w:p>
          <w:p w14:paraId="3C3AF821" w14:textId="77777777" w:rsidR="00D80696" w:rsidRPr="00C47058" w:rsidRDefault="00D80696" w:rsidP="00BD5D7F">
            <w:pPr>
              <w:pStyle w:val="Styl1"/>
            </w:pPr>
            <w:r w:rsidRPr="00C47058">
              <w:t>wymienia przykładowe skutki procesu dekolonizacji</w:t>
            </w:r>
          </w:p>
        </w:tc>
        <w:tc>
          <w:tcPr>
            <w:tcW w:w="2507" w:type="dxa"/>
          </w:tcPr>
          <w:p w14:paraId="3D4DD40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DCB88F9" w14:textId="77777777" w:rsidR="00D80696" w:rsidRPr="00C47058" w:rsidRDefault="00D80696" w:rsidP="00BD5D7F">
            <w:pPr>
              <w:pStyle w:val="Styl1"/>
            </w:pPr>
            <w:r w:rsidRPr="00C47058">
              <w:t>wyjaśnia wpływ II wojny światowej na proces dekolonizacji;</w:t>
            </w:r>
          </w:p>
          <w:p w14:paraId="3452AB66" w14:textId="77777777" w:rsidR="00D80696" w:rsidRPr="00C47058" w:rsidRDefault="00D80696" w:rsidP="00BD5D7F">
            <w:pPr>
              <w:pStyle w:val="Styl1"/>
            </w:pPr>
            <w:r w:rsidRPr="00C47058">
              <w:t>przedstawia proces uzyskiwania niepodległości przez Indie;</w:t>
            </w:r>
          </w:p>
          <w:p w14:paraId="6286341B" w14:textId="77777777" w:rsidR="00D80696" w:rsidRPr="00C47058" w:rsidRDefault="00D80696" w:rsidP="00BD5D7F">
            <w:pPr>
              <w:pStyle w:val="Styl1"/>
            </w:pPr>
            <w:r w:rsidRPr="00C47058">
              <w:t>wyjaśnia pojęcia</w:t>
            </w:r>
            <w:r>
              <w:t>:</w:t>
            </w:r>
            <w:r w:rsidRPr="00C47058">
              <w:t xml:space="preserve"> apartheid i neokolonializm</w:t>
            </w:r>
          </w:p>
        </w:tc>
        <w:tc>
          <w:tcPr>
            <w:tcW w:w="2551" w:type="dxa"/>
          </w:tcPr>
          <w:p w14:paraId="5189D7A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0233ECB" w14:textId="77777777" w:rsidR="00D80696" w:rsidRPr="00C47058" w:rsidRDefault="00D80696" w:rsidP="00BD5D7F">
            <w:pPr>
              <w:pStyle w:val="Styl1"/>
            </w:pPr>
            <w:r w:rsidRPr="00804C8A">
              <w:rPr>
                <w:rStyle w:val="Styl1Znak"/>
              </w:rPr>
              <w:t>przedstawia i porównuje proces dekolonizacji przeprowadzany przez Wielką Brytanię</w:t>
            </w:r>
            <w:r w:rsidRPr="00C47058">
              <w:t xml:space="preserve"> i Francję;</w:t>
            </w:r>
          </w:p>
          <w:p w14:paraId="532CC7C3" w14:textId="77777777" w:rsidR="00D80696" w:rsidRPr="00C47058" w:rsidRDefault="00D80696" w:rsidP="00BD5D7F">
            <w:pPr>
              <w:pStyle w:val="Styl1"/>
            </w:pPr>
            <w:r w:rsidRPr="00C47058">
              <w:t>charakteryzuje przemiany w Republice Południowej Afryki</w:t>
            </w:r>
          </w:p>
          <w:p w14:paraId="77F871C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1310B3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1886B57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stosunek mocarstw i ONZ do procesu dekolonizacji; </w:t>
            </w:r>
          </w:p>
          <w:p w14:paraId="098AB616" w14:textId="77777777" w:rsidR="00D80696" w:rsidRPr="00C47058" w:rsidRDefault="00D80696" w:rsidP="00BD5D7F">
            <w:pPr>
              <w:pStyle w:val="Styl1"/>
            </w:pPr>
            <w:r w:rsidRPr="00C47058">
              <w:t>przedstawia bilans procesu dekolonizacji</w:t>
            </w:r>
          </w:p>
          <w:p w14:paraId="2978166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F01226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992665E" w14:textId="77777777" w:rsidR="00D80696" w:rsidRPr="00C47058" w:rsidRDefault="00D80696" w:rsidP="00BD5D7F">
            <w:pPr>
              <w:pStyle w:val="Styl1"/>
            </w:pPr>
            <w:r w:rsidRPr="00804C8A">
              <w:rPr>
                <w:rStyle w:val="Styl1Znak"/>
              </w:rPr>
              <w:t>przedstawia problemy związane z procesem dekolonizacji obecne w literaturze i filmie, korzystając ze źródeł pozapodr</w:t>
            </w:r>
            <w:r w:rsidRPr="00C47058">
              <w:t>ęcznikowych</w:t>
            </w:r>
          </w:p>
        </w:tc>
      </w:tr>
      <w:tr w:rsidR="00D80696" w:rsidRPr="00C47058" w14:paraId="5E47305F" w14:textId="77777777" w:rsidTr="00BD5D7F">
        <w:tc>
          <w:tcPr>
            <w:tcW w:w="2116" w:type="dxa"/>
          </w:tcPr>
          <w:p w14:paraId="0B3370D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21. Konflikty na Bliskim Wschodzie</w:t>
            </w:r>
          </w:p>
        </w:tc>
        <w:tc>
          <w:tcPr>
            <w:tcW w:w="2573" w:type="dxa"/>
          </w:tcPr>
          <w:p w14:paraId="4F7D35C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1852AA7" w14:textId="77777777" w:rsidR="00D80696" w:rsidRPr="00C47058" w:rsidRDefault="00D80696" w:rsidP="00BD5D7F">
            <w:pPr>
              <w:pStyle w:val="Styl1"/>
            </w:pPr>
            <w:r w:rsidRPr="00C47058">
              <w:t>przedstawia okoliczności powstania państwa Izrael w Palestynie;</w:t>
            </w:r>
          </w:p>
          <w:p w14:paraId="3CC1F8D9" w14:textId="77777777" w:rsidR="00D80696" w:rsidRPr="00C47058" w:rsidRDefault="00D80696" w:rsidP="00BD5D7F">
            <w:pPr>
              <w:pStyle w:val="Styl1"/>
            </w:pPr>
            <w:r w:rsidRPr="00C47058">
              <w:t>pokazuje na mapie tereny Izraela</w:t>
            </w:r>
          </w:p>
        </w:tc>
        <w:tc>
          <w:tcPr>
            <w:tcW w:w="2507" w:type="dxa"/>
          </w:tcPr>
          <w:p w14:paraId="78746EC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CBA3BD" w14:textId="77777777" w:rsidR="00D80696" w:rsidRPr="00C47058" w:rsidRDefault="00D80696" w:rsidP="00BD5D7F">
            <w:pPr>
              <w:pStyle w:val="Styl1"/>
            </w:pPr>
            <w:r w:rsidRPr="00C47058">
              <w:t>pokazuje na mapie tereny sporne między Izraelem a państwami arabskimi;</w:t>
            </w:r>
          </w:p>
          <w:p w14:paraId="1055477B" w14:textId="77777777" w:rsidR="00D80696" w:rsidRPr="00C47058" w:rsidRDefault="00D80696" w:rsidP="00BD5D7F">
            <w:pPr>
              <w:pStyle w:val="Styl1"/>
            </w:pPr>
            <w:r w:rsidRPr="00C47058">
              <w:t>przedstawia cele i charakteryzuje działalność Organizacji Wyzwolenia Palestyny</w:t>
            </w:r>
          </w:p>
        </w:tc>
        <w:tc>
          <w:tcPr>
            <w:tcW w:w="2551" w:type="dxa"/>
          </w:tcPr>
          <w:p w14:paraId="32A3E78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F67944" w14:textId="77777777" w:rsidR="00D80696" w:rsidRPr="00C47058" w:rsidRDefault="00D80696" w:rsidP="00BD5D7F">
            <w:pPr>
              <w:pStyle w:val="Styl1"/>
            </w:pPr>
            <w:r w:rsidRPr="00C47058">
              <w:t>charakteryzuje stosunki Izraela z państwami arabskimi;</w:t>
            </w:r>
          </w:p>
          <w:p w14:paraId="0E970145" w14:textId="77777777" w:rsidR="00D80696" w:rsidRPr="00C47058" w:rsidRDefault="00D80696" w:rsidP="00BD5D7F">
            <w:pPr>
              <w:pStyle w:val="Styl1"/>
            </w:pPr>
            <w:r w:rsidRPr="00C47058">
              <w:t>wymienia przyczyny i skutki kolejnych wojen Izraela z państwami arabskimi</w:t>
            </w:r>
          </w:p>
        </w:tc>
        <w:tc>
          <w:tcPr>
            <w:tcW w:w="2268" w:type="dxa"/>
          </w:tcPr>
          <w:p w14:paraId="5218663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155380" w14:textId="77777777" w:rsidR="00D80696" w:rsidRPr="00C47058" w:rsidRDefault="00D80696" w:rsidP="00BD5D7F">
            <w:pPr>
              <w:pStyle w:val="Styl1"/>
            </w:pPr>
            <w:r w:rsidRPr="00C47058">
              <w:t>przedstawia rolę islamu w życiu politycznym w państwach bliskowschodnich;</w:t>
            </w:r>
          </w:p>
          <w:p w14:paraId="063105FC" w14:textId="77777777" w:rsidR="00D80696" w:rsidRPr="00C47058" w:rsidRDefault="00D80696" w:rsidP="00BD5D7F">
            <w:pPr>
              <w:pStyle w:val="Styl1"/>
            </w:pPr>
            <w:r w:rsidRPr="00C47058">
              <w:t>wymienia przyczyny i skutki rewolucji islamskiej w Iranie</w:t>
            </w:r>
          </w:p>
        </w:tc>
        <w:tc>
          <w:tcPr>
            <w:tcW w:w="2268" w:type="dxa"/>
          </w:tcPr>
          <w:p w14:paraId="21BF35A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F7A9F89" w14:textId="77777777" w:rsidR="00D80696" w:rsidRPr="00C47058" w:rsidRDefault="00D80696" w:rsidP="00BD5D7F">
            <w:pPr>
              <w:pStyle w:val="Styl1"/>
            </w:pPr>
            <w:r w:rsidRPr="00C47058">
              <w:t>charakteryzuje współczesne relacje izraelsko-palestyńskie,</w:t>
            </w:r>
            <w:r w:rsidRPr="00C470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47058">
              <w:t>korzystając ze źródeł pozapodręcznikowych</w:t>
            </w:r>
          </w:p>
        </w:tc>
      </w:tr>
      <w:tr w:rsidR="00D80696" w:rsidRPr="00C47058" w14:paraId="2F9A735F" w14:textId="77777777" w:rsidTr="00BD5D7F">
        <w:tc>
          <w:tcPr>
            <w:tcW w:w="2116" w:type="dxa"/>
          </w:tcPr>
          <w:p w14:paraId="6C17920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22. Rywalizacja Stanów Zjednoczonych i ZSRS</w:t>
            </w:r>
          </w:p>
        </w:tc>
        <w:tc>
          <w:tcPr>
            <w:tcW w:w="2573" w:type="dxa"/>
          </w:tcPr>
          <w:p w14:paraId="5F4A683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8C02A2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i skutki kryzysu kubańskiego;</w:t>
            </w:r>
          </w:p>
          <w:p w14:paraId="4A4DCABB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i skutki kryzysu berlińskiego;</w:t>
            </w:r>
          </w:p>
          <w:p w14:paraId="25674585" w14:textId="77777777" w:rsidR="00D80696" w:rsidRPr="00C47058" w:rsidRDefault="00D80696" w:rsidP="00BD5D7F">
            <w:pPr>
              <w:pStyle w:val="Styl1"/>
            </w:pPr>
            <w:r w:rsidRPr="00C47058">
              <w:t>wymienia przykładowe postanowienia aktu końcowego KBWE</w:t>
            </w:r>
          </w:p>
        </w:tc>
        <w:tc>
          <w:tcPr>
            <w:tcW w:w="2507" w:type="dxa"/>
          </w:tcPr>
          <w:p w14:paraId="05E2D42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9F10DDE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i skutki wojny w Wietnamie;</w:t>
            </w:r>
          </w:p>
          <w:p w14:paraId="5FADDE9B" w14:textId="77777777" w:rsidR="00D80696" w:rsidRPr="00C47058" w:rsidRDefault="00D80696" w:rsidP="00BD5D7F">
            <w:pPr>
              <w:pStyle w:val="Styl1"/>
            </w:pPr>
            <w:r w:rsidRPr="00C47058">
              <w:t>przedstawia inne płaszczyzny, na których dochodziło do rywalizacji między Stanami Zjednoczonymi a ZSRS</w:t>
            </w:r>
          </w:p>
        </w:tc>
        <w:tc>
          <w:tcPr>
            <w:tcW w:w="2551" w:type="dxa"/>
          </w:tcPr>
          <w:p w14:paraId="2C41BBC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0CE52A1" w14:textId="77777777" w:rsidR="00D80696" w:rsidRPr="00C47058" w:rsidRDefault="00D80696" w:rsidP="00BD5D7F">
            <w:pPr>
              <w:pStyle w:val="Styl1"/>
            </w:pPr>
            <w:r w:rsidRPr="00C47058">
              <w:t>przedstawia sytuację na Kubie na przełomie lat 50. i 60. XX w.;</w:t>
            </w:r>
          </w:p>
          <w:p w14:paraId="3644DC4E" w14:textId="77777777" w:rsidR="00D80696" w:rsidRPr="00C47058" w:rsidRDefault="00D80696" w:rsidP="00BD5D7F">
            <w:pPr>
              <w:pStyle w:val="Styl1"/>
            </w:pPr>
            <w:r w:rsidRPr="00C47058">
              <w:t>przedstawia przyczyny i skutki kryzysu kubańskiego;</w:t>
            </w:r>
          </w:p>
          <w:p w14:paraId="0AC472E2" w14:textId="77777777" w:rsidR="00D80696" w:rsidRPr="00C47058" w:rsidRDefault="00D80696" w:rsidP="00BD5D7F">
            <w:pPr>
              <w:pStyle w:val="Styl1"/>
            </w:pPr>
            <w:r w:rsidRPr="00C47058">
              <w:t>przedstawia przyczyny i skutki kryzysu berlińskiego</w:t>
            </w:r>
          </w:p>
          <w:p w14:paraId="2D77F3B6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6DCD5C0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A4FE98E" w14:textId="77777777" w:rsidR="00D80696" w:rsidRPr="00C47058" w:rsidRDefault="00D80696" w:rsidP="00BD5D7F">
            <w:pPr>
              <w:pStyle w:val="Styl1"/>
            </w:pPr>
            <w:r w:rsidRPr="00C47058">
              <w:t>przedstawia przyczyny i skutki wojny w Wietnamie;</w:t>
            </w:r>
          </w:p>
          <w:p w14:paraId="66BFE033" w14:textId="77777777" w:rsidR="00D80696" w:rsidRPr="00C47058" w:rsidRDefault="00D80696" w:rsidP="00BD5D7F">
            <w:pPr>
              <w:pStyle w:val="Styl1"/>
            </w:pPr>
            <w:r w:rsidRPr="00C47058">
              <w:t>ocenia wpływ konfliktów międzynarodowych na pozycję Stanów Zjednoczonych i ZSRS</w:t>
            </w:r>
          </w:p>
        </w:tc>
        <w:tc>
          <w:tcPr>
            <w:tcW w:w="2268" w:type="dxa"/>
          </w:tcPr>
          <w:p w14:paraId="6A08E8D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D9FBB6" w14:textId="77777777" w:rsidR="00D80696" w:rsidRPr="00C47058" w:rsidRDefault="00D80696" w:rsidP="00BD5D7F">
            <w:pPr>
              <w:pStyle w:val="Styl1"/>
            </w:pPr>
            <w:r w:rsidRPr="00C47058">
              <w:t>przedstawia, w jaki sposób udział w wojnie w Wietnamie odcisnął się na społeczeństwie amerykańskim</w:t>
            </w:r>
          </w:p>
        </w:tc>
      </w:tr>
      <w:tr w:rsidR="00D80696" w:rsidRPr="00C47058" w14:paraId="49A65841" w14:textId="77777777" w:rsidTr="00BD5D7F">
        <w:tc>
          <w:tcPr>
            <w:tcW w:w="2116" w:type="dxa"/>
          </w:tcPr>
          <w:p w14:paraId="5348DFE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23. Integracja europejska</w:t>
            </w:r>
          </w:p>
        </w:tc>
        <w:tc>
          <w:tcPr>
            <w:tcW w:w="2573" w:type="dxa"/>
          </w:tcPr>
          <w:p w14:paraId="2DC252F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2F5DAD3" w14:textId="77777777" w:rsidR="00D80696" w:rsidRPr="00C47058" w:rsidRDefault="00D80696" w:rsidP="00BD5D7F">
            <w:pPr>
              <w:pStyle w:val="Styl1"/>
            </w:pPr>
            <w:r w:rsidRPr="00C47058">
              <w:t>pokazuje na mapie proces rozszerzania się Wspólnot Europejskich, a potem Unii Europejskiej;</w:t>
            </w:r>
          </w:p>
          <w:p w14:paraId="7CD88540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współpracy pomiędzy państwami europejskimi;</w:t>
            </w:r>
          </w:p>
          <w:p w14:paraId="197CD5B9" w14:textId="77777777" w:rsidR="00D80696" w:rsidRPr="00C47058" w:rsidRDefault="00D80696" w:rsidP="00BD5D7F">
            <w:pPr>
              <w:pStyle w:val="Styl1"/>
            </w:pPr>
            <w:r w:rsidRPr="00C47058">
              <w:t>wymienia ojców założycieli Unii Europejskiej</w:t>
            </w:r>
          </w:p>
        </w:tc>
        <w:tc>
          <w:tcPr>
            <w:tcW w:w="2507" w:type="dxa"/>
          </w:tcPr>
          <w:p w14:paraId="651FDC3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2502B29" w14:textId="77777777" w:rsidR="00D80696" w:rsidRPr="00C47058" w:rsidRDefault="00D80696" w:rsidP="00BD5D7F">
            <w:pPr>
              <w:pStyle w:val="Styl1"/>
            </w:pPr>
            <w:r w:rsidRPr="00C47058">
              <w:t>przedstawia etapy i obszary integracji europejskiej;</w:t>
            </w:r>
          </w:p>
          <w:p w14:paraId="28947D11" w14:textId="77777777" w:rsidR="00D80696" w:rsidRPr="00C47058" w:rsidRDefault="00D80696" w:rsidP="00BD5D7F">
            <w:pPr>
              <w:pStyle w:val="Styl1"/>
            </w:pPr>
            <w:r w:rsidRPr="00C47058">
              <w:t>wymienia organy Unii Europejskiej i ich przykładowe kompetencje</w:t>
            </w:r>
          </w:p>
          <w:p w14:paraId="638EBF5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764FD92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04A97DD" w14:textId="77777777" w:rsidR="00D80696" w:rsidRPr="00C47058" w:rsidRDefault="00D80696" w:rsidP="00BD5D7F">
            <w:pPr>
              <w:pStyle w:val="Styl1"/>
            </w:pPr>
            <w:r w:rsidRPr="00C47058">
              <w:t>wymienia przyczyny współpracy i integracji pomiędzy państwami europejskimi;</w:t>
            </w:r>
          </w:p>
          <w:p w14:paraId="78B0EC4C" w14:textId="77777777" w:rsidR="00D80696" w:rsidRPr="00C47058" w:rsidRDefault="00D80696" w:rsidP="00BD5D7F">
            <w:pPr>
              <w:pStyle w:val="Styl1"/>
            </w:pPr>
            <w:r w:rsidRPr="00C47058">
              <w:t>wyjaśnia, co wpłynęło na pojawienie się idei integracji europejskiej</w:t>
            </w:r>
          </w:p>
          <w:p w14:paraId="366618E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5D6CC3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C64E91E" w14:textId="77777777" w:rsidR="00D80696" w:rsidRPr="00C47058" w:rsidRDefault="00D80696" w:rsidP="00BD5D7F">
            <w:pPr>
              <w:pStyle w:val="Styl1"/>
            </w:pPr>
            <w:r w:rsidRPr="00C47058">
              <w:t>ocenia korzyści, jakie wynikają z członkostwa w Unii Europejskiej;</w:t>
            </w:r>
          </w:p>
          <w:p w14:paraId="664FF1E6" w14:textId="77777777" w:rsidR="00D80696" w:rsidRPr="00C47058" w:rsidRDefault="00D80696" w:rsidP="00BD5D7F">
            <w:pPr>
              <w:pStyle w:val="Styl1"/>
            </w:pPr>
            <w:r w:rsidRPr="00C47058">
              <w:t>ocenia zagrożenia, jakie może nieść za sobą funkcjonowanie Unii Europejskiej</w:t>
            </w:r>
          </w:p>
        </w:tc>
        <w:tc>
          <w:tcPr>
            <w:tcW w:w="2268" w:type="dxa"/>
          </w:tcPr>
          <w:p w14:paraId="23FFE1C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A84F48C" w14:textId="77777777" w:rsidR="00D80696" w:rsidRPr="00C47058" w:rsidRDefault="00D80696" w:rsidP="00BD5D7F">
            <w:pPr>
              <w:pStyle w:val="Styl1"/>
            </w:pPr>
            <w:r w:rsidRPr="00424F75">
              <w:rPr>
                <w:rStyle w:val="Styl1Znak"/>
              </w:rPr>
              <w:t>wyjaśnia, czym się różnią i jakie mogą być konsekwencje różnych koncepcji jednoczenia Euro</w:t>
            </w:r>
            <w:r w:rsidRPr="00C47058">
              <w:t>py</w:t>
            </w:r>
          </w:p>
        </w:tc>
      </w:tr>
      <w:tr w:rsidR="00D80696" w:rsidRPr="00C47058" w14:paraId="4281C69B" w14:textId="77777777" w:rsidTr="00BD5D7F">
        <w:tc>
          <w:tcPr>
            <w:tcW w:w="2116" w:type="dxa"/>
          </w:tcPr>
          <w:p w14:paraId="0D9494B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 xml:space="preserve">24. Przemiany społeczne i kulturowe </w:t>
            </w:r>
            <w:r w:rsidRPr="00C47058">
              <w:rPr>
                <w:rFonts w:ascii="Arial Narrow" w:hAnsi="Arial Narrow"/>
                <w:b/>
              </w:rPr>
              <w:lastRenderedPageBreak/>
              <w:t>w 2. połowie XX w.</w:t>
            </w:r>
          </w:p>
        </w:tc>
        <w:tc>
          <w:tcPr>
            <w:tcW w:w="2573" w:type="dxa"/>
          </w:tcPr>
          <w:p w14:paraId="18195DC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02EC74D" w14:textId="77777777" w:rsidR="00D80696" w:rsidRPr="00C47058" w:rsidRDefault="00D80696" w:rsidP="00BD5D7F">
            <w:pPr>
              <w:pStyle w:val="Styl1"/>
            </w:pPr>
            <w:r w:rsidRPr="00C47058">
              <w:t xml:space="preserve">wymienia zmiany </w:t>
            </w:r>
            <w:r w:rsidRPr="00C47058">
              <w:lastRenderedPageBreak/>
              <w:t>demograficzne i społeczne w 2. połowie XX w.;</w:t>
            </w:r>
          </w:p>
          <w:p w14:paraId="3DA0970F" w14:textId="77777777" w:rsidR="00D80696" w:rsidRPr="00C47058" w:rsidRDefault="00D80696" w:rsidP="00BD5D7F">
            <w:pPr>
              <w:pStyle w:val="Styl1"/>
            </w:pPr>
            <w:r w:rsidRPr="00C47058">
              <w:t>charakteryzuje kulturę masową 2. połowy XX w.</w:t>
            </w:r>
          </w:p>
          <w:p w14:paraId="54CFFC3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4A0C3ED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2D3D563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nurty </w:t>
            </w:r>
            <w:r w:rsidRPr="00C47058">
              <w:lastRenderedPageBreak/>
              <w:t>w</w:t>
            </w:r>
            <w:r>
              <w:t> </w:t>
            </w:r>
            <w:r w:rsidRPr="00C47058">
              <w:t>muzyce, literaturze i filmie w 2. połowie XX w.;</w:t>
            </w:r>
          </w:p>
          <w:p w14:paraId="23AE068A" w14:textId="77777777" w:rsidR="00D80696" w:rsidRPr="00C47058" w:rsidRDefault="00D80696" w:rsidP="00BD5D7F">
            <w:pPr>
              <w:pStyle w:val="Styl1"/>
            </w:pPr>
            <w:r w:rsidRPr="00C47058">
              <w:t>przedstawia zmiany w sztukach plastycznych w 2. połowie XX w.</w:t>
            </w:r>
          </w:p>
          <w:p w14:paraId="663DB23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7EB299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3A793D8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konsekwencje </w:t>
            </w:r>
            <w:r w:rsidRPr="00C47058">
              <w:lastRenderedPageBreak/>
              <w:t>przemian demograficznych i społecznych w 2. połowie XX w.;</w:t>
            </w:r>
          </w:p>
          <w:p w14:paraId="0EDFA754" w14:textId="77777777" w:rsidR="00D80696" w:rsidRPr="00C47058" w:rsidRDefault="00D80696" w:rsidP="00BD5D7F">
            <w:pPr>
              <w:pStyle w:val="Styl1"/>
            </w:pPr>
            <w:r w:rsidRPr="00C47058">
              <w:t>przedstawia zmiany w pozycji kobiety w społeczeństwie w 2. połowie XX w.</w:t>
            </w:r>
          </w:p>
          <w:p w14:paraId="3522FD89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1A65373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80395D7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nurty </w:t>
            </w:r>
            <w:r w:rsidRPr="00C47058">
              <w:lastRenderedPageBreak/>
              <w:t>filozoficzne w 2.</w:t>
            </w:r>
            <w:r>
              <w:t> </w:t>
            </w:r>
            <w:r w:rsidRPr="00C47058">
              <w:t>połowie XX w.;</w:t>
            </w:r>
          </w:p>
          <w:p w14:paraId="7C982BAC" w14:textId="77777777" w:rsidR="00D80696" w:rsidRPr="00C47058" w:rsidRDefault="00D80696" w:rsidP="00BD5D7F">
            <w:pPr>
              <w:pStyle w:val="Styl1"/>
            </w:pPr>
            <w:r w:rsidRPr="00C47058">
              <w:t>wyjaśnia wpływ soboru watykańskiego II i pontyfikatu Jana Pawła II na przemiany w Kościele katolickim</w:t>
            </w:r>
          </w:p>
        </w:tc>
        <w:tc>
          <w:tcPr>
            <w:tcW w:w="2268" w:type="dxa"/>
          </w:tcPr>
          <w:p w14:paraId="74D06C2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AD1178F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 xml:space="preserve">wymienia przykładowe </w:t>
            </w:r>
            <w:r w:rsidRPr="00C47058">
              <w:lastRenderedPageBreak/>
              <w:t>filmy i dzieła literackie, które, jego zdaniem, najlepiej przedstawiają zmiany zachodzące w społeczeństwie w</w:t>
            </w:r>
            <w:r w:rsidRPr="00C47058">
              <w:rPr>
                <w:bCs/>
              </w:rPr>
              <w:t> XX w. i uzasadnia swój wybór</w:t>
            </w:r>
          </w:p>
        </w:tc>
      </w:tr>
      <w:tr w:rsidR="00D80696" w:rsidRPr="00C47058" w14:paraId="10FF1716" w14:textId="77777777" w:rsidTr="00BD5D7F">
        <w:tc>
          <w:tcPr>
            <w:tcW w:w="14283" w:type="dxa"/>
            <w:gridSpan w:val="6"/>
            <w:shd w:val="clear" w:color="auto" w:fill="0070C0"/>
          </w:tcPr>
          <w:p w14:paraId="07ACF351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V. Polska Rzeczpospolita Ludowa</w:t>
            </w:r>
          </w:p>
        </w:tc>
      </w:tr>
      <w:tr w:rsidR="00D80696" w:rsidRPr="00C47058" w14:paraId="0300DD48" w14:textId="77777777" w:rsidTr="00BD5D7F">
        <w:tc>
          <w:tcPr>
            <w:tcW w:w="2116" w:type="dxa"/>
          </w:tcPr>
          <w:p w14:paraId="2525645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25. Postalinowska odwilż</w:t>
            </w:r>
          </w:p>
        </w:tc>
        <w:tc>
          <w:tcPr>
            <w:tcW w:w="2573" w:type="dxa"/>
          </w:tcPr>
          <w:p w14:paraId="2687EE3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C9C6A9" w14:textId="77777777" w:rsidR="00D80696" w:rsidRPr="00C47058" w:rsidRDefault="00D80696" w:rsidP="00BD5D7F">
            <w:pPr>
              <w:pStyle w:val="Styl1"/>
            </w:pPr>
            <w:r w:rsidRPr="00C47058">
              <w:t>wyjaśnia, kto to byli puławianie i natolińczycy;</w:t>
            </w:r>
          </w:p>
          <w:p w14:paraId="22D71AB6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przyczyny i skutki poznańskiego </w:t>
            </w:r>
            <w:r>
              <w:t>C</w:t>
            </w:r>
            <w:r w:rsidRPr="00C47058">
              <w:t>zerwca</w:t>
            </w:r>
          </w:p>
          <w:p w14:paraId="31287F6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79AB55B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D05725A" w14:textId="77777777" w:rsidR="00D80696" w:rsidRPr="00C47058" w:rsidRDefault="00D80696" w:rsidP="00BD5D7F">
            <w:pPr>
              <w:pStyle w:val="Styl1"/>
            </w:pPr>
            <w:r w:rsidRPr="00C47058">
              <w:t>wymienia zmiany w polityce władz komunistycznych po śmierci Józefa Stalina;</w:t>
            </w:r>
          </w:p>
          <w:p w14:paraId="1500CB2D" w14:textId="77777777" w:rsidR="00D80696" w:rsidRPr="00C47058" w:rsidRDefault="00D80696" w:rsidP="00BD5D7F">
            <w:pPr>
              <w:pStyle w:val="Styl1"/>
            </w:pPr>
            <w:r w:rsidRPr="00C47058">
              <w:t>przedstawia okoliczności objęcia władzy przez Władysława Gomułkę</w:t>
            </w:r>
          </w:p>
          <w:p w14:paraId="5A7F47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FD699E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DB8312" w14:textId="77777777" w:rsidR="00D80696" w:rsidRPr="00C47058" w:rsidRDefault="00D80696" w:rsidP="00BD5D7F">
            <w:pPr>
              <w:pStyle w:val="Styl1"/>
            </w:pPr>
            <w:r w:rsidRPr="00C47058">
              <w:t>wyjaśnia, na czym polegała walka o władzę w łonie PZPR po śmierci Bolesława Bieruta;</w:t>
            </w:r>
          </w:p>
          <w:p w14:paraId="6E4013F1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przyczyny, przebieg i skutki poznańskiego </w:t>
            </w:r>
            <w:r>
              <w:t>C</w:t>
            </w:r>
            <w:r w:rsidRPr="00C47058">
              <w:t>zerwca</w:t>
            </w:r>
          </w:p>
          <w:p w14:paraId="2B49EC8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E04BB8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69C2ABA" w14:textId="77777777" w:rsidR="00D80696" w:rsidRPr="00C47058" w:rsidRDefault="00D80696" w:rsidP="00BD5D7F">
            <w:pPr>
              <w:pStyle w:val="Styl1"/>
            </w:pPr>
            <w:r w:rsidRPr="00C47058">
              <w:t>ocenia, w której dziedzinie zmiany wprowadzane po śmierci Józefa Stalina były najbardziej widoczne;</w:t>
            </w:r>
          </w:p>
          <w:p w14:paraId="501FE9E0" w14:textId="77777777" w:rsidR="00D80696" w:rsidRPr="00C47058" w:rsidRDefault="00D80696" w:rsidP="00BD5D7F">
            <w:pPr>
              <w:pStyle w:val="Styl1"/>
            </w:pPr>
            <w:r w:rsidRPr="00C47058">
              <w:t>ocenia politykę Władysława Gomułki w kontekście przemian w Polsce po śmierci Józefa Stalina</w:t>
            </w:r>
          </w:p>
        </w:tc>
        <w:tc>
          <w:tcPr>
            <w:tcW w:w="2268" w:type="dxa"/>
          </w:tcPr>
          <w:p w14:paraId="735C1B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F87ACE7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 xml:space="preserve">ocenia rolę wyborów do </w:t>
            </w:r>
            <w:r>
              <w:t>s</w:t>
            </w:r>
            <w:r w:rsidRPr="00C47058">
              <w:t>ejmu w 1957 r. w</w:t>
            </w:r>
            <w:r>
              <w:t> </w:t>
            </w:r>
            <w:r w:rsidRPr="00C47058">
              <w:t>kontekście przemian politycznych</w:t>
            </w:r>
            <w:r w:rsidRPr="00C47058">
              <w:rPr>
                <w:bCs/>
              </w:rPr>
              <w:t xml:space="preserve"> w</w:t>
            </w:r>
            <w:r>
              <w:rPr>
                <w:bCs/>
              </w:rPr>
              <w:t> </w:t>
            </w:r>
            <w:r w:rsidRPr="00C47058">
              <w:t>2.</w:t>
            </w:r>
            <w:r>
              <w:t> </w:t>
            </w:r>
            <w:r w:rsidRPr="00C47058">
              <w:t xml:space="preserve">połowie </w:t>
            </w:r>
            <w:r w:rsidRPr="00C47058">
              <w:rPr>
                <w:bCs/>
              </w:rPr>
              <w:t>lat 50.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>XX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 xml:space="preserve">w., </w:t>
            </w:r>
            <w:r w:rsidRPr="00C47058">
              <w:t>korzystając ze źródeł pozapodręcznikowych</w:t>
            </w:r>
          </w:p>
        </w:tc>
      </w:tr>
      <w:tr w:rsidR="00D80696" w:rsidRPr="00C47058" w14:paraId="159F8F3F" w14:textId="77777777" w:rsidTr="00BD5D7F">
        <w:tc>
          <w:tcPr>
            <w:tcW w:w="2116" w:type="dxa"/>
          </w:tcPr>
          <w:p w14:paraId="5335D1F2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26. Polska w czasach Władysława Gomułki</w:t>
            </w:r>
          </w:p>
        </w:tc>
        <w:tc>
          <w:tcPr>
            <w:tcW w:w="2573" w:type="dxa"/>
          </w:tcPr>
          <w:p w14:paraId="52C412F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19A890" w14:textId="77777777" w:rsidR="00D80696" w:rsidRPr="00C47058" w:rsidRDefault="00D80696" w:rsidP="00BD5D7F">
            <w:pPr>
              <w:pStyle w:val="Styl1"/>
            </w:pPr>
            <w:r w:rsidRPr="00C47058">
              <w:t>przedstawia obchody Milenium Chrztu Polski i Tysiąclecia Państwa Polskiego;</w:t>
            </w:r>
          </w:p>
          <w:p w14:paraId="3E6473AE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przyczyny i skutki wydarzeń </w:t>
            </w:r>
            <w:r>
              <w:t>M</w:t>
            </w:r>
            <w:r w:rsidRPr="00C47058">
              <w:t>arca 1968 r.</w:t>
            </w:r>
          </w:p>
          <w:p w14:paraId="2EB6AC1C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30F5761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C0ABAB" w14:textId="77777777" w:rsidR="00D80696" w:rsidRPr="00C47058" w:rsidRDefault="00D80696" w:rsidP="00BD5D7F">
            <w:pPr>
              <w:pStyle w:val="Styl1"/>
            </w:pPr>
            <w:r w:rsidRPr="00C47058">
              <w:t>charakteryzuje sytuację gospodarczą w okresie rządów Władysława Gomułki;</w:t>
            </w:r>
          </w:p>
          <w:p w14:paraId="2186B25D" w14:textId="77777777" w:rsidR="00D80696" w:rsidRPr="00C47058" w:rsidRDefault="00D80696" w:rsidP="00BD5D7F">
            <w:pPr>
              <w:pStyle w:val="Styl1"/>
            </w:pPr>
            <w:r w:rsidRPr="00C47058">
              <w:t>charakteryzuje stosunek władz komunistycznych do Kościoła katolickiego na przełomie lat 50. i 60. XX w.</w:t>
            </w:r>
          </w:p>
          <w:p w14:paraId="47755B33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551" w:type="dxa"/>
          </w:tcPr>
          <w:p w14:paraId="7C387CF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E1E9D25" w14:textId="77777777" w:rsidR="00D80696" w:rsidRPr="00C47058" w:rsidRDefault="00D80696" w:rsidP="00BD5D7F">
            <w:pPr>
              <w:pStyle w:val="Styl1"/>
            </w:pPr>
            <w:r w:rsidRPr="00C47058">
              <w:t>wyjaśnia, dlaczego zorganizowano dwa odrębne obchody rocznicy wydarzenia związanego z początkiem Polski;</w:t>
            </w:r>
          </w:p>
          <w:p w14:paraId="177F5BB3" w14:textId="77777777" w:rsidR="00D80696" w:rsidRPr="00C47058" w:rsidRDefault="00D80696" w:rsidP="00BD5D7F">
            <w:pPr>
              <w:pStyle w:val="Styl1"/>
            </w:pPr>
            <w:r w:rsidRPr="00C47058">
              <w:t>przedstawia rywalizację wewnątrz PZPR w latach 60. XX w.;</w:t>
            </w:r>
          </w:p>
          <w:p w14:paraId="0BEDB1E8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przyczyny, przebieg i skutki </w:t>
            </w:r>
            <w:r w:rsidRPr="00C47058">
              <w:lastRenderedPageBreak/>
              <w:t xml:space="preserve">wydarzeń </w:t>
            </w:r>
            <w:r>
              <w:t>M</w:t>
            </w:r>
            <w:r w:rsidRPr="00C47058">
              <w:t>arca 1968 r.</w:t>
            </w:r>
          </w:p>
          <w:p w14:paraId="38CEB68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D3CF0B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5EBABF8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wpływ rywalizacji wewnątrz PZPR w latach 60. XX w. na wydarzenia </w:t>
            </w:r>
            <w:r>
              <w:t>M</w:t>
            </w:r>
            <w:r w:rsidRPr="00C47058">
              <w:t>arca 1968 r.;</w:t>
            </w:r>
          </w:p>
          <w:p w14:paraId="4D311CF0" w14:textId="77777777" w:rsidR="00D80696" w:rsidRPr="00C47058" w:rsidRDefault="00D80696" w:rsidP="00BD5D7F">
            <w:pPr>
              <w:pStyle w:val="Styl1"/>
            </w:pPr>
            <w:r w:rsidRPr="00C47058">
              <w:t>ocenia znaczenie listu biskupów polskich do biskupów niemieckich z 1965 r.;</w:t>
            </w:r>
          </w:p>
          <w:p w14:paraId="703006D7" w14:textId="77777777" w:rsidR="00D80696" w:rsidRPr="00C47058" w:rsidRDefault="00D80696" w:rsidP="00BD5D7F">
            <w:pPr>
              <w:pStyle w:val="Styl1"/>
            </w:pPr>
            <w:r w:rsidRPr="00C47058">
              <w:t xml:space="preserve">ocenia, w jakim stopniu </w:t>
            </w:r>
            <w:r w:rsidRPr="00C47058">
              <w:lastRenderedPageBreak/>
              <w:t>Władysław Gomułka spełnił nadzieje Polaków związane z objęciem przez niego władzy</w:t>
            </w:r>
          </w:p>
        </w:tc>
        <w:tc>
          <w:tcPr>
            <w:tcW w:w="2268" w:type="dxa"/>
          </w:tcPr>
          <w:p w14:paraId="7D83564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291921F" w14:textId="77777777" w:rsidR="00D80696" w:rsidRPr="00C47058" w:rsidRDefault="00D80696" w:rsidP="00BD5D7F">
            <w:pPr>
              <w:pStyle w:val="Styl1"/>
            </w:pPr>
            <w:r w:rsidRPr="00C47058">
              <w:t>wyjaśnia, co to było poselskie koło „Znak”</w:t>
            </w:r>
            <w:r>
              <w:t>,</w:t>
            </w:r>
            <w:r w:rsidRPr="00C47058">
              <w:t xml:space="preserve"> i przedstawia jego działalność, korzystając ze źródeł pozapodręcznikowych</w:t>
            </w:r>
          </w:p>
        </w:tc>
      </w:tr>
      <w:tr w:rsidR="00D80696" w:rsidRPr="00C47058" w14:paraId="4180E302" w14:textId="77777777" w:rsidTr="00BD5D7F">
        <w:tc>
          <w:tcPr>
            <w:tcW w:w="2116" w:type="dxa"/>
          </w:tcPr>
          <w:p w14:paraId="2547318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27. PRL w okresie rządów Gierka</w:t>
            </w:r>
          </w:p>
        </w:tc>
        <w:tc>
          <w:tcPr>
            <w:tcW w:w="2573" w:type="dxa"/>
          </w:tcPr>
          <w:p w14:paraId="37434F5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46E9BC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przyczyny i skutki wydarzeń </w:t>
            </w:r>
            <w:r>
              <w:t>Gr</w:t>
            </w:r>
            <w:r w:rsidRPr="00C47058">
              <w:t>udnia 1970 r.;</w:t>
            </w:r>
          </w:p>
          <w:p w14:paraId="3781AF2F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przykładowe przyczyny i skutki wydarzeń </w:t>
            </w:r>
            <w:r>
              <w:t>C</w:t>
            </w:r>
            <w:r w:rsidRPr="00C47058">
              <w:t>zerwca 1976</w:t>
            </w:r>
            <w:r>
              <w:t> </w:t>
            </w:r>
            <w:r w:rsidRPr="00C47058">
              <w:t>r.</w:t>
            </w:r>
          </w:p>
          <w:p w14:paraId="052A686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46F4187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5AD63C" w14:textId="77777777" w:rsidR="00D80696" w:rsidRPr="00C47058" w:rsidRDefault="00D80696" w:rsidP="00BD5D7F">
            <w:pPr>
              <w:pStyle w:val="Styl1"/>
            </w:pPr>
            <w:r w:rsidRPr="00C47058">
              <w:t>wymienia cele polityki gospodarczej ekipy Edwarda Gierka i podaje przykłady jej realizacji;</w:t>
            </w:r>
          </w:p>
          <w:p w14:paraId="40D98933" w14:textId="77777777" w:rsidR="00D80696" w:rsidRPr="00C47058" w:rsidRDefault="00D80696" w:rsidP="00BD5D7F">
            <w:pPr>
              <w:pStyle w:val="Styl1"/>
            </w:pPr>
            <w:r w:rsidRPr="00C47058">
              <w:t>wymienia zmiany wprowadzone do konstytucji w 1976 r.</w:t>
            </w:r>
          </w:p>
          <w:p w14:paraId="7471355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3618B701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D317E32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przyczyny, przebieg i skutki wydarzeń </w:t>
            </w:r>
            <w:r>
              <w:t>G</w:t>
            </w:r>
            <w:r w:rsidRPr="00C47058">
              <w:t>rudnia 1970</w:t>
            </w:r>
            <w:r>
              <w:t> </w:t>
            </w:r>
            <w:r w:rsidRPr="00C47058">
              <w:t>r.;</w:t>
            </w:r>
          </w:p>
          <w:p w14:paraId="1EC34664" w14:textId="77777777" w:rsidR="00D80696" w:rsidRPr="00C47058" w:rsidRDefault="00D80696" w:rsidP="00BD5D7F">
            <w:pPr>
              <w:pStyle w:val="Styl1"/>
            </w:pPr>
            <w:r w:rsidRPr="00C47058">
              <w:t xml:space="preserve">przedstawia przyczyny i skutki wydarzeń </w:t>
            </w:r>
            <w:r>
              <w:t>C</w:t>
            </w:r>
            <w:r w:rsidRPr="00C47058">
              <w:t>zerwca 1976 r.;</w:t>
            </w:r>
          </w:p>
          <w:p w14:paraId="4470387A" w14:textId="77777777" w:rsidR="00D80696" w:rsidRPr="00C47058" w:rsidRDefault="00D80696" w:rsidP="00BD5D7F">
            <w:pPr>
              <w:pStyle w:val="Styl1"/>
            </w:pPr>
            <w:r w:rsidRPr="00C47058">
              <w:t>charakteryzuje politykę gospodarczą ekipy Gierka</w:t>
            </w:r>
          </w:p>
          <w:p w14:paraId="20338B7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47A4AB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29048D0" w14:textId="77777777" w:rsidR="00D80696" w:rsidRPr="00C47058" w:rsidRDefault="00D80696" w:rsidP="00BD5D7F">
            <w:pPr>
              <w:pStyle w:val="Styl1"/>
            </w:pPr>
            <w:r w:rsidRPr="00C47058">
              <w:t>ocenia politykę gospodarczą ekipy Gierka;</w:t>
            </w:r>
          </w:p>
          <w:p w14:paraId="4446053D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przemiany ustrojowo-administracyjne z okresu rządów Edwarda Gierka;</w:t>
            </w:r>
          </w:p>
          <w:p w14:paraId="4D43DF68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sukcesy Polaków i dlaczego wykorzystywała propaganda lat 70. XX w.</w:t>
            </w:r>
          </w:p>
        </w:tc>
        <w:tc>
          <w:tcPr>
            <w:tcW w:w="2268" w:type="dxa"/>
          </w:tcPr>
          <w:p w14:paraId="3FDE885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721A9EE" w14:textId="77777777" w:rsidR="00D80696" w:rsidRPr="00C47058" w:rsidRDefault="00D80696" w:rsidP="00BD5D7F">
            <w:pPr>
              <w:pStyle w:val="Styl1"/>
            </w:pPr>
            <w:r w:rsidRPr="00C47058">
              <w:t>wyjaśnia, dlaczego fiat 126p stał się symbolem epoki Edwarda Gierka</w:t>
            </w:r>
          </w:p>
        </w:tc>
      </w:tr>
      <w:tr w:rsidR="00D80696" w:rsidRPr="00C47058" w14:paraId="06D1E88F" w14:textId="77777777" w:rsidTr="00BD5D7F">
        <w:tc>
          <w:tcPr>
            <w:tcW w:w="2116" w:type="dxa"/>
          </w:tcPr>
          <w:p w14:paraId="08918B83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28. Opozycja polityczna w latach 1976–1980</w:t>
            </w:r>
          </w:p>
        </w:tc>
        <w:tc>
          <w:tcPr>
            <w:tcW w:w="2573" w:type="dxa"/>
          </w:tcPr>
          <w:p w14:paraId="52A1D48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62A113" w14:textId="77777777" w:rsidR="00D80696" w:rsidRPr="00C47058" w:rsidRDefault="00D80696" w:rsidP="00BD5D7F">
            <w:pPr>
              <w:pStyle w:val="Styl1"/>
            </w:pPr>
            <w:r w:rsidRPr="00C47058">
              <w:t>wymienia przykładowe organizacje opozycyjne działające w Polsce w 2.</w:t>
            </w:r>
            <w:r>
              <w:t> </w:t>
            </w:r>
            <w:r w:rsidRPr="00C47058">
              <w:t>połowie lat 70. XX w. (KOR, ROPCiO, WZZ);</w:t>
            </w:r>
          </w:p>
          <w:p w14:paraId="53CA1691" w14:textId="77777777" w:rsidR="00D80696" w:rsidRPr="00C47058" w:rsidRDefault="00D80696" w:rsidP="00BD5D7F">
            <w:pPr>
              <w:pStyle w:val="Styl1"/>
            </w:pPr>
            <w:r w:rsidRPr="00C47058">
              <w:t>wymienia przykłady działań środowisk opozycyjnych w Polsce w 2. połowie lat 70. XX w.;</w:t>
            </w:r>
          </w:p>
          <w:p w14:paraId="0AD08927" w14:textId="77777777" w:rsidR="00D80696" w:rsidRPr="00C47058" w:rsidRDefault="00D80696" w:rsidP="00BD5D7F">
            <w:pPr>
              <w:pStyle w:val="Styl1"/>
            </w:pPr>
            <w:r w:rsidRPr="00C47058">
              <w:t>wymienia przykładowe przyczyny i skutki strajków z 1980 r.</w:t>
            </w:r>
          </w:p>
          <w:p w14:paraId="7D2A53C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5BDD562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5400ED5" w14:textId="77777777" w:rsidR="00D80696" w:rsidRPr="00C47058" w:rsidRDefault="00D80696" w:rsidP="00BD5D7F">
            <w:pPr>
              <w:pStyle w:val="Styl1"/>
            </w:pPr>
            <w:r w:rsidRPr="00C47058">
              <w:t>przedstawia cele działań organizacji opozycyjnych w Polsce w latach 70. XX w.;</w:t>
            </w:r>
          </w:p>
          <w:p w14:paraId="1585DF58" w14:textId="77777777" w:rsidR="00D80696" w:rsidRPr="00C47058" w:rsidRDefault="00D80696" w:rsidP="00BD5D7F">
            <w:pPr>
              <w:pStyle w:val="Styl1"/>
            </w:pPr>
            <w:r w:rsidRPr="00C47058">
              <w:t>wyjaśnia, jakie znaczenie miał wybór kardynała Karola Wojtyły na papieża;</w:t>
            </w:r>
          </w:p>
          <w:p w14:paraId="4BD5DDE7" w14:textId="77777777" w:rsidR="00D80696" w:rsidRPr="00C47058" w:rsidRDefault="00D80696" w:rsidP="00BD5D7F">
            <w:pPr>
              <w:pStyle w:val="Styl1"/>
            </w:pPr>
            <w:r w:rsidRPr="00C47058">
              <w:t>przedstawia działalność NSZZ „Solidarność”</w:t>
            </w:r>
          </w:p>
          <w:p w14:paraId="66AEC3D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99B7ED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D5E14B6" w14:textId="77777777" w:rsidR="00D80696" w:rsidRPr="00C47058" w:rsidRDefault="00D80696" w:rsidP="00BD5D7F">
            <w:pPr>
              <w:pStyle w:val="Styl1"/>
            </w:pPr>
            <w:r w:rsidRPr="00C47058">
              <w:t>wymienia organizacje opozycyjne działające w Polsce w 2. połowie lat 70. XX w.;</w:t>
            </w:r>
          </w:p>
          <w:p w14:paraId="5D4D67B3" w14:textId="77777777" w:rsidR="00D80696" w:rsidRPr="00C47058" w:rsidRDefault="00D80696" w:rsidP="00BD5D7F">
            <w:pPr>
              <w:pStyle w:val="Styl1"/>
            </w:pPr>
            <w:r w:rsidRPr="00C47058">
              <w:t>przedstawia cele działań tych organizacji;</w:t>
            </w:r>
          </w:p>
          <w:p w14:paraId="7D903935" w14:textId="77777777" w:rsidR="00D80696" w:rsidRPr="00C47058" w:rsidRDefault="00D80696" w:rsidP="00BD5D7F">
            <w:pPr>
              <w:pStyle w:val="Styl1"/>
            </w:pPr>
            <w:r w:rsidRPr="00C47058">
              <w:t>charakteryzuje działalność środowisk opozycyjnych w Polsce w 2. połowie lat 70. XX w.</w:t>
            </w:r>
          </w:p>
          <w:p w14:paraId="20EF97C6" w14:textId="77777777" w:rsidR="00D80696" w:rsidRPr="00C47058" w:rsidRDefault="00D80696" w:rsidP="00BD5D7F">
            <w:pPr>
              <w:pStyle w:val="Styl1"/>
            </w:pPr>
            <w:r w:rsidRPr="00C47058">
              <w:t>przedstawia przyczyny, przebieg i skutki strajków z 1980 r.</w:t>
            </w:r>
          </w:p>
        </w:tc>
        <w:tc>
          <w:tcPr>
            <w:tcW w:w="2268" w:type="dxa"/>
          </w:tcPr>
          <w:p w14:paraId="229E419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476D0A" w14:textId="77777777" w:rsidR="00D80696" w:rsidRPr="00C47058" w:rsidRDefault="00D80696" w:rsidP="00BD5D7F">
            <w:pPr>
              <w:pStyle w:val="Styl1"/>
            </w:pPr>
            <w:r w:rsidRPr="00C47058">
              <w:t>wyjaśnia, który nurt działalności opozycyjnej władze PRL zwalczały najbardziej i dlaczego;</w:t>
            </w:r>
          </w:p>
          <w:p w14:paraId="4B2EE609" w14:textId="77777777" w:rsidR="00D80696" w:rsidRPr="00C47058" w:rsidRDefault="00D80696" w:rsidP="00BD5D7F">
            <w:pPr>
              <w:pStyle w:val="Styl1"/>
            </w:pPr>
            <w:r w:rsidRPr="00C47058">
              <w:t>wyjaśnia, jakie znaczenie miała pierwsza pielgrzymka papieża Jana Pawła II do Polski;</w:t>
            </w:r>
          </w:p>
          <w:p w14:paraId="613BB318" w14:textId="77777777" w:rsidR="00D80696" w:rsidRPr="00C47058" w:rsidRDefault="00D80696" w:rsidP="00BD5D7F">
            <w:pPr>
              <w:pStyle w:val="Styl1"/>
            </w:pPr>
            <w:r w:rsidRPr="00C47058">
              <w:t>przedstawia struktury NSZZ „Solidarność”</w:t>
            </w:r>
          </w:p>
          <w:p w14:paraId="4A52990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DC57E4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8B4B3A" w14:textId="77777777" w:rsidR="00D80696" w:rsidRPr="00C47058" w:rsidRDefault="00D80696" w:rsidP="00BD5D7F">
            <w:pPr>
              <w:pStyle w:val="Styl1"/>
            </w:pPr>
            <w:r w:rsidRPr="00C47058">
              <w:t>porównuje formułę wystąpień społecznych z lat 1970 i 1976 ze strajkami z 1980 r.</w:t>
            </w:r>
          </w:p>
        </w:tc>
      </w:tr>
      <w:tr w:rsidR="00D80696" w:rsidRPr="00C47058" w14:paraId="182DB2A6" w14:textId="77777777" w:rsidTr="00BD5D7F">
        <w:tc>
          <w:tcPr>
            <w:tcW w:w="2116" w:type="dxa"/>
          </w:tcPr>
          <w:p w14:paraId="3DD36C6C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29. Czas stanu wojennego</w:t>
            </w:r>
          </w:p>
        </w:tc>
        <w:tc>
          <w:tcPr>
            <w:tcW w:w="2573" w:type="dxa"/>
          </w:tcPr>
          <w:p w14:paraId="72F3471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9FB5814" w14:textId="77777777" w:rsidR="00D80696" w:rsidRPr="00C47058" w:rsidRDefault="00D80696" w:rsidP="00BD5D7F">
            <w:pPr>
              <w:pStyle w:val="Styl1"/>
            </w:pPr>
            <w:r w:rsidRPr="00C47058">
              <w:t>wymienia przykładowe ograniczenia w funkcjonowaniu społeczeństwa, jakie wprowadzono w trakcie stanu wojennego;</w:t>
            </w:r>
          </w:p>
          <w:p w14:paraId="3A6EFAEA" w14:textId="77777777" w:rsidR="00D80696" w:rsidRPr="00C47058" w:rsidRDefault="00D80696" w:rsidP="00BD5D7F">
            <w:pPr>
              <w:pStyle w:val="Styl1"/>
              <w:rPr>
                <w:b/>
              </w:rPr>
            </w:pPr>
            <w:r w:rsidRPr="00C47058">
              <w:t>podaje przykłady represji wobec działaczy opozycji i osób ją wspierających w trakcie i po zakończeniu stanu wojennego</w:t>
            </w:r>
          </w:p>
        </w:tc>
        <w:tc>
          <w:tcPr>
            <w:tcW w:w="2507" w:type="dxa"/>
          </w:tcPr>
          <w:p w14:paraId="4E9CC264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EDA58EE" w14:textId="77777777" w:rsidR="00D80696" w:rsidRPr="00C47058" w:rsidRDefault="00D80696" w:rsidP="00BD5D7F">
            <w:pPr>
              <w:pStyle w:val="Styl1"/>
            </w:pPr>
            <w:r w:rsidRPr="00C47058">
              <w:t>przedstawia relacje między władzami PRL a NSZZ „Solidarność”;</w:t>
            </w:r>
          </w:p>
          <w:p w14:paraId="4992A429" w14:textId="77777777" w:rsidR="00D80696" w:rsidRPr="00C47058" w:rsidRDefault="00D80696" w:rsidP="00BD5D7F">
            <w:pPr>
              <w:pStyle w:val="Styl1"/>
            </w:pPr>
            <w:r w:rsidRPr="00C47058">
              <w:t>przedstawia reakcję działaczy „Solidarności” na wprowadzenie stanu wojennego</w:t>
            </w:r>
          </w:p>
          <w:p w14:paraId="19B0A2E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2866EC0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F79E6DF" w14:textId="77777777" w:rsidR="00D80696" w:rsidRPr="00C47058" w:rsidRDefault="00D80696" w:rsidP="00BD5D7F">
            <w:pPr>
              <w:pStyle w:val="Styl1"/>
            </w:pPr>
            <w:r w:rsidRPr="00C47058">
              <w:t>wymienia ograniczenia w funkcjonowaniu społeczeństwa, jakie wprowadzono w trakcie stanu wojennego;</w:t>
            </w:r>
          </w:p>
          <w:p w14:paraId="529AA512" w14:textId="77777777" w:rsidR="00D80696" w:rsidRPr="00C47058" w:rsidRDefault="00D80696" w:rsidP="00BD5D7F">
            <w:pPr>
              <w:pStyle w:val="Styl1"/>
            </w:pPr>
            <w:r w:rsidRPr="00C47058">
              <w:t>przedstawia reakcję państw zachodnich na wprowadzenie w Polsce stanu wojennego;</w:t>
            </w:r>
          </w:p>
          <w:p w14:paraId="11BB75E3" w14:textId="77777777" w:rsidR="00D80696" w:rsidRPr="00C47058" w:rsidRDefault="00D80696" w:rsidP="00BD5D7F">
            <w:pPr>
              <w:pStyle w:val="Styl1"/>
              <w:rPr>
                <w:b/>
              </w:rPr>
            </w:pPr>
            <w:r w:rsidRPr="00C47058">
              <w:t>charakteryzuje rolę Kościoła w trakcie stanu wojennego</w:t>
            </w:r>
          </w:p>
        </w:tc>
        <w:tc>
          <w:tcPr>
            <w:tcW w:w="2268" w:type="dxa"/>
          </w:tcPr>
          <w:p w14:paraId="5FA650D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783DF9" w14:textId="77777777" w:rsidR="00D80696" w:rsidRPr="00C47058" w:rsidRDefault="00D80696" w:rsidP="00BD5D7F">
            <w:pPr>
              <w:pStyle w:val="Styl1"/>
            </w:pPr>
            <w:r w:rsidRPr="00C47058">
              <w:t>ocenia, jak ograniczenia w funkcjonowaniu społeczeństwa, jakie wprowadzono w</w:t>
            </w:r>
            <w:r>
              <w:t> </w:t>
            </w:r>
            <w:r w:rsidRPr="00C47058">
              <w:t>trakcie stanu wojennego, wpłynęły na życie codzienne obywateli;</w:t>
            </w:r>
          </w:p>
          <w:p w14:paraId="41EE2238" w14:textId="77777777" w:rsidR="00D80696" w:rsidRPr="003D5529" w:rsidRDefault="00D80696" w:rsidP="00BD5D7F">
            <w:pPr>
              <w:pStyle w:val="Styl1"/>
              <w:rPr>
                <w:b/>
              </w:rPr>
            </w:pPr>
            <w:r w:rsidRPr="00C47058">
              <w:t>ocenia legalność i zasadność wprowadzenia stanu wojennego</w:t>
            </w:r>
          </w:p>
          <w:p w14:paraId="67A390FD" w14:textId="77777777" w:rsidR="00D80696" w:rsidRPr="00C47058" w:rsidRDefault="00D80696" w:rsidP="00BD5D7F">
            <w:pPr>
              <w:pStyle w:val="Styl1"/>
              <w:ind w:firstLine="0"/>
              <w:rPr>
                <w:b/>
              </w:rPr>
            </w:pPr>
          </w:p>
        </w:tc>
        <w:tc>
          <w:tcPr>
            <w:tcW w:w="2268" w:type="dxa"/>
          </w:tcPr>
          <w:p w14:paraId="08FE212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84B0746" w14:textId="77777777" w:rsidR="00D80696" w:rsidRPr="00C47058" w:rsidRDefault="00D80696" w:rsidP="00BD5D7F">
            <w:pPr>
              <w:pStyle w:val="Styl1"/>
            </w:pPr>
            <w:r w:rsidRPr="00A96924">
              <w:rPr>
                <w:rStyle w:val="Styl1Znak"/>
              </w:rPr>
              <w:t>przedstawia ocenę stanu wojennego w literaturze polskiej</w:t>
            </w:r>
            <w:r w:rsidRPr="00C47058">
              <w:t xml:space="preserve"> i</w:t>
            </w:r>
            <w:r>
              <w:t> </w:t>
            </w:r>
            <w:r w:rsidRPr="00C47058">
              <w:t>filmie polskim</w:t>
            </w:r>
            <w:r>
              <w:t>, korzystając ze źródeł pozapodręcznikowych</w:t>
            </w:r>
          </w:p>
          <w:p w14:paraId="1162D90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D80696" w:rsidRPr="00C47058" w14:paraId="13160603" w14:textId="77777777" w:rsidTr="00BD5D7F">
        <w:tc>
          <w:tcPr>
            <w:tcW w:w="14283" w:type="dxa"/>
            <w:gridSpan w:val="6"/>
            <w:shd w:val="clear" w:color="auto" w:fill="0070C0"/>
          </w:tcPr>
          <w:p w14:paraId="2C2B4580" w14:textId="77777777" w:rsidR="00D80696" w:rsidRPr="00C47058" w:rsidRDefault="00D80696" w:rsidP="00BD5D7F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VI. Polska i świat na przełomie XX i XXI w.</w:t>
            </w:r>
          </w:p>
        </w:tc>
      </w:tr>
      <w:tr w:rsidR="00D80696" w:rsidRPr="00C47058" w14:paraId="504037BD" w14:textId="77777777" w:rsidTr="00BD5D7F">
        <w:tc>
          <w:tcPr>
            <w:tcW w:w="2116" w:type="dxa"/>
          </w:tcPr>
          <w:p w14:paraId="4EF151A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30. Kryzys w ZSRS</w:t>
            </w:r>
          </w:p>
        </w:tc>
        <w:tc>
          <w:tcPr>
            <w:tcW w:w="2573" w:type="dxa"/>
          </w:tcPr>
          <w:p w14:paraId="1AD5F56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33DDFD" w14:textId="77777777" w:rsidR="00D80696" w:rsidRPr="00C47058" w:rsidRDefault="00D80696" w:rsidP="00BD5D7F">
            <w:pPr>
              <w:pStyle w:val="Styl1"/>
            </w:pPr>
            <w:r w:rsidRPr="00C47058">
              <w:t>wymienia reformy przeprowadzone w ZSRS przez Michaiła Gorbaczowa;</w:t>
            </w:r>
          </w:p>
          <w:p w14:paraId="69D7F286" w14:textId="77777777" w:rsidR="00D80696" w:rsidRPr="00C47058" w:rsidRDefault="00D80696" w:rsidP="00BD5D7F">
            <w:pPr>
              <w:pStyle w:val="Styl1"/>
            </w:pPr>
            <w:r w:rsidRPr="00C47058">
              <w:t>wyjaśnia terminy: pierestrojka i głasnost</w:t>
            </w:r>
          </w:p>
        </w:tc>
        <w:tc>
          <w:tcPr>
            <w:tcW w:w="2507" w:type="dxa"/>
          </w:tcPr>
          <w:p w14:paraId="1C7FE0B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0DB89E4" w14:textId="77777777" w:rsidR="00D80696" w:rsidRPr="00C47058" w:rsidRDefault="00D80696" w:rsidP="00BD5D7F">
            <w:pPr>
              <w:pStyle w:val="Styl1"/>
            </w:pPr>
            <w:r w:rsidRPr="00C47058">
              <w:t>wymienia trudności gospodarcze ZSRS na przełomie lat 70. i 80. XX w.;</w:t>
            </w:r>
          </w:p>
          <w:p w14:paraId="3145D462" w14:textId="77777777" w:rsidR="00D80696" w:rsidRPr="00C47058" w:rsidRDefault="00D80696" w:rsidP="00BD5D7F">
            <w:pPr>
              <w:pStyle w:val="Styl1"/>
            </w:pPr>
            <w:r w:rsidRPr="00C47058">
              <w:t>wymienia przyczyny i skutki interwencji radzieckiej w Afganistanie</w:t>
            </w:r>
          </w:p>
        </w:tc>
        <w:tc>
          <w:tcPr>
            <w:tcW w:w="2551" w:type="dxa"/>
          </w:tcPr>
          <w:p w14:paraId="5EF1847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73093D" w14:textId="77777777" w:rsidR="00D80696" w:rsidRPr="00C47058" w:rsidRDefault="00D80696" w:rsidP="00BD5D7F">
            <w:pPr>
              <w:pStyle w:val="Styl1"/>
            </w:pPr>
            <w:r w:rsidRPr="00C47058">
              <w:t>charakteryzuje gospodarkę ZSRS na przełomie lat 70. i 80. XX w.;</w:t>
            </w:r>
          </w:p>
          <w:p w14:paraId="423664B8" w14:textId="77777777" w:rsidR="00D80696" w:rsidRPr="00C47058" w:rsidRDefault="00D80696" w:rsidP="00BD5D7F">
            <w:pPr>
              <w:pStyle w:val="Styl1"/>
            </w:pPr>
            <w:r w:rsidRPr="00C47058">
              <w:t>charakteryzuje politykę wewnętrzną i zagraniczną Michaiła Gorbaczowa</w:t>
            </w:r>
          </w:p>
        </w:tc>
        <w:tc>
          <w:tcPr>
            <w:tcW w:w="2268" w:type="dxa"/>
          </w:tcPr>
          <w:p w14:paraId="3BC2AE8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6AF2A8B" w14:textId="77777777" w:rsidR="00D80696" w:rsidRPr="00C47058" w:rsidRDefault="00D80696" w:rsidP="00BD5D7F">
            <w:pPr>
              <w:pStyle w:val="Styl1"/>
            </w:pPr>
            <w:r w:rsidRPr="00C47058">
              <w:t>charakteryzuje konflikty narodowościowe w ZSRS;</w:t>
            </w:r>
          </w:p>
          <w:p w14:paraId="78FFEFBC" w14:textId="77777777" w:rsidR="00D80696" w:rsidRPr="00C47058" w:rsidRDefault="00D80696" w:rsidP="00BD5D7F">
            <w:pPr>
              <w:pStyle w:val="Styl1"/>
            </w:pPr>
            <w:r w:rsidRPr="00C47058">
              <w:t>wyjaśnia przyczyny i ocenia skutki interwencji radzieckiej w Afganistanie</w:t>
            </w:r>
          </w:p>
          <w:p w14:paraId="0D9CE5F4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572E6F6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B755B67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A96924">
              <w:rPr>
                <w:rStyle w:val="Styl1Znak"/>
              </w:rPr>
              <w:t>przedstawia podłoże i konsekwencje konfliktów etnicznych w ZSRS w 2. połowie lat 80. i w latach 90. XX w</w:t>
            </w:r>
            <w:r w:rsidRPr="00C47058">
              <w:rPr>
                <w:bCs/>
              </w:rPr>
              <w:t>.</w:t>
            </w:r>
          </w:p>
        </w:tc>
      </w:tr>
      <w:tr w:rsidR="00D80696" w:rsidRPr="00C47058" w14:paraId="3816C5FF" w14:textId="77777777" w:rsidTr="00BD5D7F">
        <w:tc>
          <w:tcPr>
            <w:tcW w:w="2116" w:type="dxa"/>
          </w:tcPr>
          <w:p w14:paraId="4AA725C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31. Upadek PRL</w:t>
            </w:r>
          </w:p>
        </w:tc>
        <w:tc>
          <w:tcPr>
            <w:tcW w:w="2573" w:type="dxa"/>
          </w:tcPr>
          <w:p w14:paraId="09610E2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B688CE3" w14:textId="77777777" w:rsidR="00D80696" w:rsidRPr="00C47058" w:rsidRDefault="00D80696" w:rsidP="00BD5D7F">
            <w:pPr>
              <w:pStyle w:val="Styl1"/>
            </w:pPr>
            <w:r w:rsidRPr="00C47058">
              <w:t>wymienia problemy gospodarcze Polski w latach 80. XX w.;</w:t>
            </w:r>
          </w:p>
          <w:p w14:paraId="24F1CC70" w14:textId="77777777" w:rsidR="00D80696" w:rsidRPr="00C47058" w:rsidRDefault="00D80696" w:rsidP="00BD5D7F">
            <w:pPr>
              <w:pStyle w:val="Styl1"/>
            </w:pPr>
            <w:r w:rsidRPr="00C47058">
              <w:t xml:space="preserve">wymienia zmiany ustrojowe, do których doszło w Polsce w wyniku decyzji podjętych w trakcie obrad </w:t>
            </w:r>
            <w:r w:rsidRPr="00C47058">
              <w:lastRenderedPageBreak/>
              <w:t>Okrągłego Stołu</w:t>
            </w:r>
          </w:p>
          <w:p w14:paraId="6B3CB4C9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12F0638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B270A16" w14:textId="77777777" w:rsidR="00D80696" w:rsidRPr="00C47058" w:rsidRDefault="00D80696" w:rsidP="00BD5D7F">
            <w:pPr>
              <w:pStyle w:val="Styl1"/>
            </w:pPr>
            <w:r w:rsidRPr="00C47058">
              <w:t>przedstawia relacje między władzą a opozycją po stanie wojennym;</w:t>
            </w:r>
          </w:p>
          <w:p w14:paraId="13BAB1E1" w14:textId="77777777" w:rsidR="00D80696" w:rsidRPr="00C47058" w:rsidRDefault="00D80696" w:rsidP="00BD5D7F">
            <w:pPr>
              <w:pStyle w:val="Styl1"/>
            </w:pPr>
            <w:r w:rsidRPr="00C47058">
              <w:t xml:space="preserve">wymienia zmiany, do których doszło w Polsce w wyniku decyzji podjętych w trakcie obrad </w:t>
            </w:r>
            <w:r w:rsidRPr="00C47058">
              <w:lastRenderedPageBreak/>
              <w:t>Okrągłego Stołu;</w:t>
            </w:r>
          </w:p>
          <w:p w14:paraId="7C46CDF1" w14:textId="77777777" w:rsidR="00D80696" w:rsidRPr="00C47058" w:rsidRDefault="00D80696" w:rsidP="00BD5D7F">
            <w:pPr>
              <w:pStyle w:val="Styl1"/>
            </w:pPr>
            <w:r w:rsidRPr="00C47058">
              <w:t>wymienia kolejne zmiany ustrojowe z lat 1989–1990</w:t>
            </w:r>
          </w:p>
        </w:tc>
        <w:tc>
          <w:tcPr>
            <w:tcW w:w="2551" w:type="dxa"/>
          </w:tcPr>
          <w:p w14:paraId="4357822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F28BF5A" w14:textId="77777777" w:rsidR="00D80696" w:rsidRPr="00C47058" w:rsidRDefault="00D80696" w:rsidP="00BD5D7F">
            <w:pPr>
              <w:pStyle w:val="Styl1"/>
            </w:pPr>
            <w:r w:rsidRPr="00C47058">
              <w:t>charakteryzuje sytuację gospodarczą w Polsce w latach 80. XX w.;</w:t>
            </w:r>
          </w:p>
          <w:p w14:paraId="2941A77A" w14:textId="77777777" w:rsidR="00D80696" w:rsidRPr="00C47058" w:rsidRDefault="00D80696" w:rsidP="00BD5D7F">
            <w:pPr>
              <w:pStyle w:val="Styl1"/>
            </w:pPr>
            <w:r w:rsidRPr="00C47058">
              <w:t>charakteryzuje obrady Okrągłego Stołu</w:t>
            </w:r>
          </w:p>
          <w:p w14:paraId="56C2CD9C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0A56AECB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7C6269" w14:textId="77777777" w:rsidR="00D80696" w:rsidRPr="00C47058" w:rsidRDefault="00D80696" w:rsidP="00BD5D7F">
            <w:pPr>
              <w:pStyle w:val="Styl1"/>
            </w:pPr>
            <w:r w:rsidRPr="00C47058">
              <w:t>wyjaśnia, co wpływało na zmianę stosunku władzy do opozycji;</w:t>
            </w:r>
          </w:p>
          <w:p w14:paraId="50D8269E" w14:textId="77777777" w:rsidR="00D80696" w:rsidRPr="00C47058" w:rsidRDefault="00D80696" w:rsidP="00BD5D7F">
            <w:pPr>
              <w:pStyle w:val="Styl1"/>
            </w:pPr>
            <w:r w:rsidRPr="00C47058">
              <w:t>ocenia realizację ustaleń Okrągłego Stołu</w:t>
            </w:r>
          </w:p>
          <w:p w14:paraId="0F4E5863" w14:textId="77777777" w:rsidR="00D80696" w:rsidRPr="00C47058" w:rsidRDefault="00D80696" w:rsidP="00BD5D7F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4BA1916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053E22E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C47058">
              <w:t>wyjaśnia, genezę i znaczenie pojęć: wybory kontraktowe i</w:t>
            </w:r>
            <w:r>
              <w:t> </w:t>
            </w:r>
            <w:r w:rsidRPr="00C47058">
              <w:t>sejm kontraktowy</w:t>
            </w:r>
          </w:p>
          <w:p w14:paraId="7D18B64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D80696" w:rsidRPr="00C47058" w14:paraId="08F9C2EE" w14:textId="77777777" w:rsidTr="00BD5D7F">
        <w:tc>
          <w:tcPr>
            <w:tcW w:w="2116" w:type="dxa"/>
          </w:tcPr>
          <w:p w14:paraId="5CB6A49F" w14:textId="77777777" w:rsidR="00D80696" w:rsidRPr="00C47058" w:rsidRDefault="00D80696" w:rsidP="00BD5D7F">
            <w:pPr>
              <w:spacing w:line="240" w:lineRule="atLeast"/>
              <w:rPr>
                <w:rFonts w:ascii="Arial Narrow" w:eastAsia="SimSun" w:hAnsi="Arial Narrow"/>
                <w:b/>
                <w:bCs/>
                <w:lang w:eastAsia="ar-SA"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32. Jesień Narodów i rozpad ZSRS</w:t>
            </w:r>
          </w:p>
        </w:tc>
        <w:tc>
          <w:tcPr>
            <w:tcW w:w="2573" w:type="dxa"/>
          </w:tcPr>
          <w:p w14:paraId="65D6518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A03C712" w14:textId="77777777" w:rsidR="00D80696" w:rsidRPr="00C47058" w:rsidRDefault="00D80696" w:rsidP="00BD5D7F">
            <w:pPr>
              <w:pStyle w:val="Styl1"/>
            </w:pPr>
            <w:r w:rsidRPr="00C47058">
              <w:t>pokazuje na mapie państwa, które powstały po 1989 r.;</w:t>
            </w:r>
          </w:p>
          <w:p w14:paraId="2DF8DB80" w14:textId="77777777" w:rsidR="00D80696" w:rsidRPr="00C47058" w:rsidRDefault="00D80696" w:rsidP="00BD5D7F">
            <w:pPr>
              <w:pStyle w:val="Styl1"/>
            </w:pPr>
            <w:r w:rsidRPr="00C47058">
              <w:t>charakteryzuje przemiany z lat 1989-1990 w Czechosłowacji</w:t>
            </w:r>
          </w:p>
        </w:tc>
        <w:tc>
          <w:tcPr>
            <w:tcW w:w="2507" w:type="dxa"/>
          </w:tcPr>
          <w:p w14:paraId="3F098EC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CB80505" w14:textId="77777777" w:rsidR="00D80696" w:rsidRPr="00C47058" w:rsidRDefault="00D80696" w:rsidP="00BD5D7F">
            <w:pPr>
              <w:pStyle w:val="Styl1"/>
            </w:pPr>
            <w:r w:rsidRPr="00C47058">
              <w:t>charakteryzuje przemiany z lat 1989–1990 w NRD i Rumunii;</w:t>
            </w:r>
          </w:p>
          <w:p w14:paraId="6AA573A5" w14:textId="77777777" w:rsidR="00D80696" w:rsidRPr="00C47058" w:rsidRDefault="00D80696" w:rsidP="00BD5D7F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skutki wojen czeczeńskich;</w:t>
            </w:r>
          </w:p>
          <w:p w14:paraId="68527142" w14:textId="77777777" w:rsidR="00D80696" w:rsidRPr="00C47058" w:rsidRDefault="00D80696" w:rsidP="00BD5D7F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etapy rozpadu Jugosławii</w:t>
            </w:r>
          </w:p>
          <w:p w14:paraId="3DCFD58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93F931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FB3E56" w14:textId="77777777" w:rsidR="00D80696" w:rsidRPr="00C47058" w:rsidRDefault="00D80696" w:rsidP="00BD5D7F">
            <w:pPr>
              <w:pStyle w:val="Styl1"/>
            </w:pPr>
            <w:r w:rsidRPr="00C47058">
              <w:t>charakteryzuje sytuację w krajach bloku wschodniego w latach 70. i 80. XX w.;</w:t>
            </w:r>
          </w:p>
          <w:p w14:paraId="2F9346AE" w14:textId="77777777" w:rsidR="00D80696" w:rsidRPr="00C47058" w:rsidRDefault="00D80696" w:rsidP="00BD5D7F">
            <w:pPr>
              <w:pStyle w:val="Styl1"/>
            </w:pPr>
            <w:r w:rsidRPr="00C47058">
              <w:t>porównuje przemiany z lat 1989-1990 w Czechosłowacji, NRD i Rumunii</w:t>
            </w:r>
          </w:p>
          <w:p w14:paraId="400B4818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BD9941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513FCBE" w14:textId="77777777" w:rsidR="00D80696" w:rsidRPr="00C47058" w:rsidRDefault="00D80696" w:rsidP="00BD5D7F">
            <w:pPr>
              <w:pStyle w:val="Styl1"/>
            </w:pPr>
            <w:r w:rsidRPr="00C47058">
              <w:t>przedstawia proces rozpadu Jugosławii;</w:t>
            </w:r>
          </w:p>
          <w:p w14:paraId="5AD3E78E" w14:textId="77777777" w:rsidR="00D80696" w:rsidRPr="00C47058" w:rsidRDefault="00D80696" w:rsidP="00BD5D7F">
            <w:pPr>
              <w:pStyle w:val="Styl1"/>
            </w:pPr>
            <w:r w:rsidRPr="00C47058">
              <w:t>wy</w:t>
            </w:r>
            <w:r>
              <w:t xml:space="preserve">jaśnia konsekwencje rozpadu </w:t>
            </w:r>
            <w:r w:rsidRPr="00C47058">
              <w:t>Jugosławii</w:t>
            </w:r>
          </w:p>
          <w:p w14:paraId="0E6706F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182ACB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D289570" w14:textId="77777777" w:rsidR="00D80696" w:rsidRPr="00C47058" w:rsidRDefault="00D80696" w:rsidP="00BD5D7F">
            <w:pPr>
              <w:pStyle w:val="Styl1"/>
            </w:pPr>
            <w:r w:rsidRPr="00C47058">
              <w:t>przedstawia proces upadku komunizmu na Węgrzech lub w</w:t>
            </w:r>
            <w:r>
              <w:t> </w:t>
            </w:r>
            <w:r w:rsidRPr="00C47058">
              <w:t>Bułgarii, korzystając ze źródeł pozapodręcznikowych</w:t>
            </w:r>
          </w:p>
        </w:tc>
      </w:tr>
      <w:tr w:rsidR="00D80696" w:rsidRPr="00C47058" w14:paraId="6AAB8BD1" w14:textId="77777777" w:rsidTr="00BD5D7F">
        <w:trPr>
          <w:trHeight w:val="648"/>
        </w:trPr>
        <w:tc>
          <w:tcPr>
            <w:tcW w:w="2116" w:type="dxa"/>
          </w:tcPr>
          <w:p w14:paraId="70B7E4BF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</w:rPr>
              <w:t>33. III Rzeczpospolita</w:t>
            </w:r>
          </w:p>
        </w:tc>
        <w:tc>
          <w:tcPr>
            <w:tcW w:w="2573" w:type="dxa"/>
          </w:tcPr>
          <w:p w14:paraId="59CF6DBE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B203B2" w14:textId="77777777" w:rsidR="00D80696" w:rsidRPr="00C47058" w:rsidRDefault="00D80696" w:rsidP="00BD5D7F">
            <w:pPr>
              <w:pStyle w:val="Styl1"/>
            </w:pPr>
            <w:r w:rsidRPr="00C47058">
              <w:t>wymienia przykładowe partie polityczne powstałe w Polsce po 1989 r.;</w:t>
            </w:r>
          </w:p>
          <w:p w14:paraId="194465D6" w14:textId="77777777" w:rsidR="00D80696" w:rsidRPr="00C47058" w:rsidRDefault="00D80696" w:rsidP="00BD5D7F">
            <w:pPr>
              <w:pStyle w:val="Styl1"/>
            </w:pPr>
            <w:r w:rsidRPr="00C47058">
              <w:t>wymienia zasady konstytucji z 1997 r.;</w:t>
            </w:r>
          </w:p>
          <w:p w14:paraId="70036F9F" w14:textId="77777777" w:rsidR="00D80696" w:rsidRPr="00C47058" w:rsidRDefault="00D80696" w:rsidP="00BD5D7F">
            <w:pPr>
              <w:pStyle w:val="Styl1"/>
            </w:pPr>
            <w:r w:rsidRPr="00C47058">
              <w:t>wymienia problemy III Rzeczypospolitej</w:t>
            </w:r>
          </w:p>
        </w:tc>
        <w:tc>
          <w:tcPr>
            <w:tcW w:w="2507" w:type="dxa"/>
          </w:tcPr>
          <w:p w14:paraId="4EDE1F65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67509D" w14:textId="77777777" w:rsidR="00D80696" w:rsidRPr="00C47058" w:rsidRDefault="00D80696" w:rsidP="00BD5D7F">
            <w:pPr>
              <w:pStyle w:val="Styl1"/>
            </w:pPr>
            <w:r w:rsidRPr="00C47058">
              <w:t>charakteryzuje sytuację w Polsce na początku lat 90. XX w.;</w:t>
            </w:r>
          </w:p>
          <w:p w14:paraId="288C7898" w14:textId="77777777" w:rsidR="00D80696" w:rsidRPr="00C47058" w:rsidRDefault="00D80696" w:rsidP="00BD5D7F">
            <w:pPr>
              <w:pStyle w:val="Styl1"/>
            </w:pPr>
            <w:r w:rsidRPr="00C47058">
              <w:t>charakteryzuje przemiany składu polskiego sejmu na przełomie XX i XXI w.</w:t>
            </w:r>
          </w:p>
          <w:p w14:paraId="2FFB25B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0E3277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56EB4DC" w14:textId="77777777" w:rsidR="00D80696" w:rsidRPr="00C47058" w:rsidRDefault="00D80696" w:rsidP="00BD5D7F">
            <w:pPr>
              <w:pStyle w:val="Styl1"/>
            </w:pPr>
            <w:r w:rsidRPr="00C47058">
              <w:t>charakteryzuje scenę polityczną w Polsce na początku lat 90. XX w.;</w:t>
            </w:r>
          </w:p>
          <w:p w14:paraId="731D3C94" w14:textId="77777777" w:rsidR="00D80696" w:rsidRPr="00C47058" w:rsidRDefault="00D80696" w:rsidP="00BD5D7F">
            <w:pPr>
              <w:pStyle w:val="Styl1"/>
            </w:pPr>
            <w:r w:rsidRPr="00C47058">
              <w:t>wyjaśnia, co wpływało na skład polskiego sejmu na przełomie XX i XXI w.;</w:t>
            </w:r>
          </w:p>
          <w:p w14:paraId="43A9DFBE" w14:textId="77777777" w:rsidR="00D80696" w:rsidRPr="00C47058" w:rsidRDefault="00D80696" w:rsidP="00BD5D7F">
            <w:pPr>
              <w:pStyle w:val="Styl1"/>
            </w:pPr>
            <w:r w:rsidRPr="00C47058">
              <w:t>przedstawia problemy III Rzeczypospolitej</w:t>
            </w:r>
          </w:p>
        </w:tc>
        <w:tc>
          <w:tcPr>
            <w:tcW w:w="2268" w:type="dxa"/>
          </w:tcPr>
          <w:p w14:paraId="66F95E1A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9C02BC" w14:textId="77777777" w:rsidR="00D80696" w:rsidRPr="00C47058" w:rsidRDefault="00D80696" w:rsidP="00BD5D7F">
            <w:pPr>
              <w:pStyle w:val="Styl1"/>
            </w:pPr>
            <w:r w:rsidRPr="00C47058">
              <w:t>przedstawia bilans przemian w Polsce po 1989 r.;</w:t>
            </w:r>
          </w:p>
          <w:p w14:paraId="0721A05F" w14:textId="77777777" w:rsidR="00D80696" w:rsidRPr="00C47058" w:rsidRDefault="00D80696" w:rsidP="00BD5D7F">
            <w:pPr>
              <w:pStyle w:val="Styl1"/>
            </w:pPr>
            <w:r w:rsidRPr="00C47058">
              <w:t>ocenia proces lustracji i dekomunizacji przeprowadzany w Polsce po 1989 r.</w:t>
            </w:r>
          </w:p>
          <w:p w14:paraId="3012073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EABDDB7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2657E4F" w14:textId="77777777" w:rsidR="00D80696" w:rsidRPr="00C47058" w:rsidRDefault="00D80696" w:rsidP="00BD5D7F">
            <w:pPr>
              <w:pStyle w:val="Styl1"/>
            </w:pPr>
            <w:r w:rsidRPr="00C47058">
              <w:t>przedstawia zmiany gospodarczo-społeczne, które zaszły po 1989 r, w</w:t>
            </w:r>
            <w:r>
              <w:t> </w:t>
            </w:r>
            <w:r w:rsidRPr="00C47058">
              <w:t>jego regionie</w:t>
            </w:r>
          </w:p>
        </w:tc>
      </w:tr>
      <w:tr w:rsidR="00D80696" w:rsidRPr="00C47058" w14:paraId="317FAE14" w14:textId="77777777" w:rsidTr="00BD5D7F">
        <w:trPr>
          <w:trHeight w:val="648"/>
        </w:trPr>
        <w:tc>
          <w:tcPr>
            <w:tcW w:w="2116" w:type="dxa"/>
          </w:tcPr>
          <w:p w14:paraId="521FB913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34. Polska w integrującym się świecie</w:t>
            </w:r>
          </w:p>
        </w:tc>
        <w:tc>
          <w:tcPr>
            <w:tcW w:w="2573" w:type="dxa"/>
          </w:tcPr>
          <w:p w14:paraId="260BFA2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8955E2" w14:textId="77777777" w:rsidR="00D80696" w:rsidRPr="00C47058" w:rsidRDefault="00D80696" w:rsidP="00BD5D7F">
            <w:pPr>
              <w:pStyle w:val="Styl1"/>
            </w:pPr>
            <w:r w:rsidRPr="00C47058">
              <w:t>pokazuje na mapie sąsiadów Rzeczypospolitej w XXI w.;</w:t>
            </w:r>
          </w:p>
          <w:p w14:paraId="13B08829" w14:textId="77777777" w:rsidR="00D80696" w:rsidRPr="00C47058" w:rsidRDefault="00D80696" w:rsidP="00BD5D7F">
            <w:pPr>
              <w:pStyle w:val="Styl1"/>
            </w:pPr>
            <w:r w:rsidRPr="00C47058">
              <w:t>wymienia organizacje, których członkiem stała się Polska na przełomie XX i XXI w.;</w:t>
            </w:r>
          </w:p>
          <w:p w14:paraId="76644430" w14:textId="77777777" w:rsidR="00D80696" w:rsidRPr="00C47058" w:rsidRDefault="00D80696" w:rsidP="00BD5D7F">
            <w:pPr>
              <w:pStyle w:val="Styl1"/>
            </w:pPr>
            <w:r w:rsidRPr="00C47058">
              <w:lastRenderedPageBreak/>
              <w:t>wymienia konsekwencje przemian gospodarczych przeprowadzonych w Polsce w latach 90. XX w.</w:t>
            </w:r>
          </w:p>
        </w:tc>
        <w:tc>
          <w:tcPr>
            <w:tcW w:w="2507" w:type="dxa"/>
          </w:tcPr>
          <w:p w14:paraId="7F98E79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7F952F7" w14:textId="77777777" w:rsidR="00D80696" w:rsidRPr="00C47058" w:rsidRDefault="00D80696" w:rsidP="00BD5D7F">
            <w:pPr>
              <w:pStyle w:val="Styl1"/>
            </w:pPr>
            <w:r w:rsidRPr="00C47058">
              <w:t>wymienia problemy gospodarki polskiej w latach 90. XX w.;</w:t>
            </w:r>
          </w:p>
          <w:p w14:paraId="22F08FBF" w14:textId="77777777" w:rsidR="00D80696" w:rsidRPr="00C47058" w:rsidRDefault="00D80696" w:rsidP="00BD5D7F">
            <w:pPr>
              <w:pStyle w:val="Styl1"/>
            </w:pPr>
            <w:r w:rsidRPr="00C47058">
              <w:t>wymienia kierunki polskiej polityki zagranicznej na przełomie XX i XXI w.;</w:t>
            </w:r>
          </w:p>
          <w:p w14:paraId="01C746D7" w14:textId="77777777" w:rsidR="00D80696" w:rsidRPr="00C47058" w:rsidRDefault="00D80696" w:rsidP="00BD5D7F">
            <w:pPr>
              <w:pStyle w:val="Styl1"/>
            </w:pPr>
            <w:r w:rsidRPr="00C47058">
              <w:t xml:space="preserve">wymienia porażki i sukcesy </w:t>
            </w:r>
            <w:r w:rsidRPr="00C47058">
              <w:lastRenderedPageBreak/>
              <w:t>polskiej polityki zagranicznej po 1989 r.</w:t>
            </w:r>
          </w:p>
          <w:p w14:paraId="54F55F46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454F0F9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9AD6A8F" w14:textId="77777777" w:rsidR="00D80696" w:rsidRPr="00C47058" w:rsidRDefault="00D80696" w:rsidP="00BD5D7F">
            <w:pPr>
              <w:pStyle w:val="Styl1"/>
            </w:pPr>
            <w:r w:rsidRPr="00C47058">
              <w:t>charakteryzuje sytuację gospodarczą Polski w latach 90. XX w.;</w:t>
            </w:r>
          </w:p>
          <w:p w14:paraId="7CDDAB37" w14:textId="77777777" w:rsidR="00D80696" w:rsidRPr="00C47058" w:rsidRDefault="00D80696" w:rsidP="00BD5D7F">
            <w:pPr>
              <w:pStyle w:val="Styl1"/>
            </w:pPr>
            <w:r w:rsidRPr="00C47058">
              <w:t>przedstawia proces wejścia Polski do NATO;</w:t>
            </w:r>
          </w:p>
          <w:p w14:paraId="5EFE50D1" w14:textId="77777777" w:rsidR="00D80696" w:rsidRPr="00C47058" w:rsidRDefault="00D80696" w:rsidP="00BD5D7F">
            <w:pPr>
              <w:pStyle w:val="Styl1"/>
            </w:pPr>
            <w:r w:rsidRPr="00C47058">
              <w:t>przedstawia proces integracji Polski z Unią Europejską</w:t>
            </w:r>
          </w:p>
          <w:p w14:paraId="5D6F5B3C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40BE990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80BE7D8" w14:textId="77777777" w:rsidR="00D80696" w:rsidRPr="00C47058" w:rsidRDefault="00D80696" w:rsidP="00BD5D7F">
            <w:pPr>
              <w:pStyle w:val="Styl1"/>
            </w:pPr>
            <w:r w:rsidRPr="00C47058">
              <w:t>przedstawia bilans przemian gospodarczych w Polsce po 1989 r.;</w:t>
            </w:r>
          </w:p>
          <w:p w14:paraId="6BCA1B96" w14:textId="77777777" w:rsidR="00D80696" w:rsidRPr="00C47058" w:rsidRDefault="00D80696" w:rsidP="00BD5D7F">
            <w:pPr>
              <w:pStyle w:val="Styl1"/>
            </w:pPr>
            <w:r w:rsidRPr="00C47058">
              <w:t xml:space="preserve">ocenia konsekwencje przemian gospodarczych w </w:t>
            </w:r>
            <w:r w:rsidRPr="00C47058">
              <w:lastRenderedPageBreak/>
              <w:t>Polsce po 1989 r.;</w:t>
            </w:r>
          </w:p>
          <w:p w14:paraId="43914CB1" w14:textId="77777777" w:rsidR="00D80696" w:rsidRPr="00C47058" w:rsidRDefault="00D80696" w:rsidP="00BD5D7F">
            <w:pPr>
              <w:pStyle w:val="Styl1"/>
              <w:rPr>
                <w:rFonts w:eastAsia="SimSun"/>
                <w:lang w:eastAsia="ar-SA"/>
              </w:rPr>
            </w:pPr>
            <w:r w:rsidRPr="00C47058">
              <w:t>charakteryzuje polską politykę zagraniczną po 1989 r.</w:t>
            </w:r>
          </w:p>
        </w:tc>
        <w:tc>
          <w:tcPr>
            <w:tcW w:w="2268" w:type="dxa"/>
          </w:tcPr>
          <w:p w14:paraId="3837FE3D" w14:textId="77777777" w:rsidR="00D80696" w:rsidRPr="00C47058" w:rsidRDefault="00D80696" w:rsidP="00BD5D7F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7213F21" w14:textId="77777777" w:rsidR="00D80696" w:rsidRPr="00C47058" w:rsidRDefault="00D80696" w:rsidP="00BD5D7F">
            <w:pPr>
              <w:pStyle w:val="Styl1"/>
              <w:rPr>
                <w:bCs/>
              </w:rPr>
            </w:pPr>
            <w:r w:rsidRPr="0086137D">
              <w:rPr>
                <w:rStyle w:val="Styl1Znak"/>
              </w:rPr>
              <w:t>wyjaśnia, dlaczego w</w:t>
            </w:r>
            <w:r>
              <w:rPr>
                <w:rStyle w:val="Styl1Znak"/>
              </w:rPr>
              <w:t> </w:t>
            </w:r>
            <w:r w:rsidRPr="0086137D">
              <w:rPr>
                <w:rStyle w:val="Styl1Znak"/>
              </w:rPr>
              <w:t xml:space="preserve">1990 r. doszło do podpisania układu granicznego z RFN, mimo że RFN uznała polską granicę zachodnią w 1970 r., </w:t>
            </w:r>
            <w:r w:rsidRPr="0086137D">
              <w:rPr>
                <w:rStyle w:val="Styl1Znak"/>
              </w:rPr>
              <w:lastRenderedPageBreak/>
              <w:t>korzystając ze źródeł poza</w:t>
            </w:r>
            <w:r>
              <w:rPr>
                <w:rStyle w:val="Styl1Znak"/>
              </w:rPr>
              <w:t xml:space="preserve"> </w:t>
            </w:r>
            <w:r w:rsidRPr="0086137D">
              <w:rPr>
                <w:rStyle w:val="Styl1Znak"/>
              </w:rPr>
              <w:t>podręczniko</w:t>
            </w:r>
            <w:r w:rsidRPr="00C47058">
              <w:t>wych</w:t>
            </w:r>
          </w:p>
        </w:tc>
      </w:tr>
    </w:tbl>
    <w:p w14:paraId="0A460DFC" w14:textId="77777777" w:rsidR="00D80696" w:rsidRPr="001B4A06" w:rsidRDefault="00D80696" w:rsidP="00D80696">
      <w:pPr>
        <w:rPr>
          <w:b/>
        </w:rPr>
      </w:pPr>
    </w:p>
    <w:p w14:paraId="7998F53B" w14:textId="77777777" w:rsidR="008065F7" w:rsidRPr="001B4A06" w:rsidRDefault="008065F7" w:rsidP="00D80696">
      <w:pPr>
        <w:contextualSpacing/>
        <w:rPr>
          <w:b/>
        </w:rPr>
      </w:pPr>
    </w:p>
    <w:sectPr w:rsidR="008065F7" w:rsidRPr="001B4A06" w:rsidSect="00612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8A63F1"/>
    <w:multiLevelType w:val="hybridMultilevel"/>
    <w:tmpl w:val="08A0229C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6A724BC"/>
    <w:multiLevelType w:val="hybridMultilevel"/>
    <w:tmpl w:val="CD62E1CE"/>
    <w:lvl w:ilvl="0" w:tplc="29AE4822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90080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8841997">
    <w:abstractNumId w:val="2"/>
  </w:num>
  <w:num w:numId="3" w16cid:durableId="1709480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4A06"/>
    <w:rsid w:val="000624F2"/>
    <w:rsid w:val="001323F2"/>
    <w:rsid w:val="00133989"/>
    <w:rsid w:val="001B4A06"/>
    <w:rsid w:val="001C568E"/>
    <w:rsid w:val="00201A06"/>
    <w:rsid w:val="00233483"/>
    <w:rsid w:val="00235C4A"/>
    <w:rsid w:val="00246360"/>
    <w:rsid w:val="0026735F"/>
    <w:rsid w:val="0027149E"/>
    <w:rsid w:val="002D15FF"/>
    <w:rsid w:val="002F271B"/>
    <w:rsid w:val="00307904"/>
    <w:rsid w:val="003545CE"/>
    <w:rsid w:val="004D6FAC"/>
    <w:rsid w:val="00514343"/>
    <w:rsid w:val="005173AA"/>
    <w:rsid w:val="00584246"/>
    <w:rsid w:val="00612C3C"/>
    <w:rsid w:val="006276C4"/>
    <w:rsid w:val="006A7B0B"/>
    <w:rsid w:val="00796866"/>
    <w:rsid w:val="007A1551"/>
    <w:rsid w:val="007B1A23"/>
    <w:rsid w:val="008065F7"/>
    <w:rsid w:val="008C750C"/>
    <w:rsid w:val="00A51001"/>
    <w:rsid w:val="00A6525E"/>
    <w:rsid w:val="00A67A7A"/>
    <w:rsid w:val="00B975EE"/>
    <w:rsid w:val="00C36417"/>
    <w:rsid w:val="00C72E94"/>
    <w:rsid w:val="00CA3A80"/>
    <w:rsid w:val="00D35D13"/>
    <w:rsid w:val="00D42EE1"/>
    <w:rsid w:val="00D70700"/>
    <w:rsid w:val="00D774C4"/>
    <w:rsid w:val="00D80696"/>
    <w:rsid w:val="00DB52E3"/>
    <w:rsid w:val="00E078D7"/>
    <w:rsid w:val="00E11614"/>
    <w:rsid w:val="00EE2245"/>
    <w:rsid w:val="00EE2EC5"/>
    <w:rsid w:val="00F77DD0"/>
    <w:rsid w:val="00F80B90"/>
    <w:rsid w:val="00FA0257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E7CB4"/>
  <w15:docId w15:val="{A44C8B56-3CFC-4B72-B72A-114176A69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73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85B"/>
    <w:rPr>
      <w:rFonts w:ascii="Tahoma" w:eastAsia="Calibri" w:hAnsi="Tahoma" w:cs="Tahoma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5B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FD085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Bezodstpw">
    <w:name w:val="No Spacing"/>
    <w:uiPriority w:val="1"/>
    <w:qFormat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Pa2">
    <w:name w:val="Pa2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paragraph" w:customStyle="1" w:styleId="Pa21">
    <w:name w:val="Pa21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FD085B"/>
    <w:rPr>
      <w:color w:val="0000FF"/>
      <w:u w:val="single"/>
    </w:rPr>
  </w:style>
  <w:style w:type="paragraph" w:customStyle="1" w:styleId="NormalnyPo0pt">
    <w:name w:val="Normalny + Po:  0 pt"/>
    <w:basedOn w:val="Normalny"/>
    <w:link w:val="NormalnyPo0ptZnak"/>
    <w:rsid w:val="00FD085B"/>
    <w:pPr>
      <w:spacing w:line="240" w:lineRule="auto"/>
    </w:pPr>
    <w:rPr>
      <w:rFonts w:ascii="Calibri" w:eastAsia="Calibri" w:hAnsi="Calibri" w:cs="Times New Roman"/>
      <w:bCs/>
      <w:lang w:eastAsia="en-US"/>
    </w:rPr>
  </w:style>
  <w:style w:type="character" w:customStyle="1" w:styleId="NormalnyPo0ptZnak">
    <w:name w:val="Normalny + Po:  0 pt Znak"/>
    <w:link w:val="NormalnyPo0pt"/>
    <w:rsid w:val="00FD085B"/>
    <w:rPr>
      <w:rFonts w:ascii="Calibri" w:eastAsia="Calibri" w:hAnsi="Calibri" w:cs="Times New Roman"/>
      <w:bCs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Style1">
    <w:name w:val="Style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FD085B"/>
    <w:rPr>
      <w:rFonts w:ascii="Trebuchet MS" w:hAnsi="Trebuchet MS" w:cs="Trebuchet MS"/>
      <w:b/>
      <w:bCs/>
      <w:sz w:val="32"/>
      <w:szCs w:val="32"/>
    </w:rPr>
  </w:style>
  <w:style w:type="paragraph" w:customStyle="1" w:styleId="Style2">
    <w:name w:val="Style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0" w:lineRule="exact"/>
    </w:pPr>
    <w:rPr>
      <w:rFonts w:ascii="Trebuchet MS" w:hAnsi="Trebuchet MS"/>
      <w:sz w:val="24"/>
      <w:szCs w:val="24"/>
    </w:rPr>
  </w:style>
  <w:style w:type="paragraph" w:customStyle="1" w:styleId="Style3">
    <w:name w:val="Style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353" w:lineRule="exact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jc w:val="center"/>
    </w:pPr>
    <w:rPr>
      <w:rFonts w:ascii="Trebuchet MS" w:hAnsi="Trebuchet MS"/>
      <w:sz w:val="24"/>
      <w:szCs w:val="24"/>
    </w:rPr>
  </w:style>
  <w:style w:type="paragraph" w:customStyle="1" w:styleId="Style5">
    <w:name w:val="Style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ind w:hanging="180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Trebuchet MS" w:hAnsi="Trebuchet MS"/>
      <w:sz w:val="24"/>
      <w:szCs w:val="24"/>
    </w:rPr>
  </w:style>
  <w:style w:type="paragraph" w:customStyle="1" w:styleId="Style7">
    <w:name w:val="Style7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FD085B"/>
    <w:rPr>
      <w:rFonts w:ascii="Trebuchet MS" w:hAnsi="Trebuchet MS" w:cs="Trebuchet MS"/>
      <w:b/>
      <w:bCs/>
      <w:spacing w:val="-1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FD085B"/>
    <w:rPr>
      <w:rFonts w:ascii="Trebuchet MS" w:hAnsi="Trebuchet MS" w:cs="Trebuchet MS"/>
      <w:b/>
      <w:bCs/>
      <w:sz w:val="14"/>
      <w:szCs w:val="14"/>
    </w:rPr>
  </w:style>
  <w:style w:type="character" w:customStyle="1" w:styleId="FontStyle14">
    <w:name w:val="Font Style14"/>
    <w:basedOn w:val="Domylnaczcionkaakapitu"/>
    <w:uiPriority w:val="99"/>
    <w:rsid w:val="00FD085B"/>
    <w:rPr>
      <w:rFonts w:ascii="Trebuchet MS" w:hAnsi="Trebuchet MS" w:cs="Trebuchet MS"/>
      <w:sz w:val="14"/>
      <w:szCs w:val="14"/>
    </w:rPr>
  </w:style>
  <w:style w:type="paragraph" w:customStyle="1" w:styleId="Style8">
    <w:name w:val="Style8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hAnsi="Franklin Gothic Medium Cond"/>
      <w:sz w:val="24"/>
      <w:szCs w:val="24"/>
    </w:rPr>
  </w:style>
  <w:style w:type="paragraph" w:customStyle="1" w:styleId="Style9">
    <w:name w:val="Style9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Franklin Gothic Medium Cond" w:hAnsi="Franklin Gothic Medium Cond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D085B"/>
    <w:rPr>
      <w:rFonts w:ascii="Cambria" w:hAnsi="Cambria" w:cs="Cambria"/>
      <w:sz w:val="18"/>
      <w:szCs w:val="18"/>
    </w:rPr>
  </w:style>
  <w:style w:type="paragraph" w:customStyle="1" w:styleId="Brakstyluakapitowego">
    <w:name w:val="[Brak stylu akapitowego]"/>
    <w:rsid w:val="00FD08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</w:rPr>
  </w:style>
  <w:style w:type="paragraph" w:customStyle="1" w:styleId="TYTULDZIAL">
    <w:name w:val="TYTUL_DZIAL"/>
    <w:basedOn w:val="Brakstyluakapitowego"/>
    <w:uiPriority w:val="99"/>
    <w:rsid w:val="00FD085B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FD085B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FD085B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FD085B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FD085B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FD085B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FD085B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FD085B"/>
    <w:rPr>
      <w:b/>
      <w:bCs/>
    </w:rPr>
  </w:style>
  <w:style w:type="character" w:customStyle="1" w:styleId="ITALICCONDENS">
    <w:name w:val="ITALIC_CONDENS"/>
    <w:uiPriority w:val="99"/>
    <w:rsid w:val="00FD085B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FD085B"/>
    <w:rPr>
      <w:sz w:val="22"/>
      <w:szCs w:val="22"/>
    </w:rPr>
  </w:style>
  <w:style w:type="character" w:customStyle="1" w:styleId="bezdzielenia">
    <w:name w:val="bez dzielenia"/>
    <w:uiPriority w:val="99"/>
    <w:rsid w:val="00FD085B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FD085B"/>
  </w:style>
  <w:style w:type="character" w:customStyle="1" w:styleId="0005belka2">
    <w:name w:val="0005_belka_2"/>
    <w:uiPriority w:val="99"/>
    <w:rsid w:val="00FD085B"/>
    <w:rPr>
      <w:rFonts w:ascii="AgendaPl Regular" w:hAnsi="AgendaPl Regular" w:cs="AgendaPl Regular"/>
      <w:sz w:val="22"/>
      <w:szCs w:val="22"/>
    </w:rPr>
  </w:style>
  <w:style w:type="paragraph" w:customStyle="1" w:styleId="Style12">
    <w:name w:val="Style1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exact"/>
      <w:ind w:hanging="259"/>
    </w:pPr>
    <w:rPr>
      <w:rFonts w:ascii="Trebuchet MS" w:hAnsi="Trebuchet MS"/>
      <w:sz w:val="24"/>
      <w:szCs w:val="24"/>
    </w:rPr>
  </w:style>
  <w:style w:type="character" w:customStyle="1" w:styleId="FontStyle21">
    <w:name w:val="Font Style21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22">
    <w:name w:val="Font Style22"/>
    <w:basedOn w:val="Domylnaczcionkaakapitu"/>
    <w:uiPriority w:val="99"/>
    <w:rsid w:val="00FD085B"/>
    <w:rPr>
      <w:rFonts w:ascii="Candara" w:hAnsi="Candara" w:cs="Candara"/>
      <w:b/>
      <w:bCs/>
      <w:color w:val="000000"/>
      <w:spacing w:val="10"/>
      <w:sz w:val="8"/>
      <w:szCs w:val="8"/>
    </w:rPr>
  </w:style>
  <w:style w:type="character" w:customStyle="1" w:styleId="FontStyle28">
    <w:name w:val="Font Style28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4"/>
      <w:szCs w:val="14"/>
    </w:rPr>
  </w:style>
  <w:style w:type="character" w:customStyle="1" w:styleId="FontStyle30">
    <w:name w:val="Font Style3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29">
    <w:name w:val="Font Style29"/>
    <w:basedOn w:val="Domylnaczcionkaakapitu"/>
    <w:uiPriority w:val="99"/>
    <w:rsid w:val="00FD085B"/>
    <w:rPr>
      <w:rFonts w:ascii="Trebuchet MS" w:hAnsi="Trebuchet MS" w:cs="Trebuchet MS"/>
      <w:color w:val="000000"/>
      <w:sz w:val="14"/>
      <w:szCs w:val="14"/>
    </w:rPr>
  </w:style>
  <w:style w:type="paragraph" w:customStyle="1" w:styleId="Default">
    <w:name w:val="Default"/>
    <w:rsid w:val="00FD085B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qFormat/>
    <w:rsid w:val="00FD085B"/>
    <w:pPr>
      <w:spacing w:after="0" w:line="240" w:lineRule="atLeast"/>
      <w:ind w:left="227" w:hanging="227"/>
    </w:pPr>
    <w:rPr>
      <w:rFonts w:ascii="Arial Narrow" w:hAnsi="Arial Narrow" w:cs="Times New Roman"/>
    </w:rPr>
  </w:style>
  <w:style w:type="character" w:customStyle="1" w:styleId="Styl1Znak">
    <w:name w:val="Styl1 Znak"/>
    <w:link w:val="Styl1"/>
    <w:locked/>
    <w:rsid w:val="00FD085B"/>
    <w:rPr>
      <w:rFonts w:ascii="Arial Narrow" w:hAnsi="Arial Narrow" w:cs="Times New Roman"/>
    </w:rPr>
  </w:style>
  <w:style w:type="paragraph" w:customStyle="1" w:styleId="Style10">
    <w:name w:val="Style10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1">
    <w:name w:val="Style1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3">
    <w:name w:val="Style1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4">
    <w:name w:val="Style1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9" w:lineRule="exact"/>
    </w:pPr>
    <w:rPr>
      <w:rFonts w:ascii="Trebuchet MS" w:hAnsi="Trebuchet MS"/>
      <w:sz w:val="24"/>
      <w:szCs w:val="24"/>
    </w:rPr>
  </w:style>
  <w:style w:type="paragraph" w:customStyle="1" w:styleId="Style15">
    <w:name w:val="Style1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7">
    <w:name w:val="Font Style17"/>
    <w:basedOn w:val="Domylnaczcionkaakapitu"/>
    <w:uiPriority w:val="99"/>
    <w:rsid w:val="00FD085B"/>
    <w:rPr>
      <w:rFonts w:ascii="Arial Black" w:hAnsi="Arial Black" w:cs="Arial Black"/>
      <w:smallCaps/>
      <w:color w:val="000000"/>
      <w:spacing w:val="10"/>
      <w:sz w:val="8"/>
      <w:szCs w:val="8"/>
    </w:rPr>
  </w:style>
  <w:style w:type="character" w:customStyle="1" w:styleId="FontStyle18">
    <w:name w:val="Font Style18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19">
    <w:name w:val="Font Style19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0"/>
      <w:szCs w:val="10"/>
    </w:rPr>
  </w:style>
  <w:style w:type="character" w:customStyle="1" w:styleId="FontStyle20">
    <w:name w:val="Font Style2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3">
    <w:name w:val="Font Style23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4">
    <w:name w:val="Font Style24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5">
    <w:name w:val="Font Style25"/>
    <w:basedOn w:val="Domylnaczcionkaakapitu"/>
    <w:uiPriority w:val="99"/>
    <w:rsid w:val="00FD085B"/>
    <w:rPr>
      <w:rFonts w:ascii="Trebuchet MS" w:hAnsi="Trebuchet MS" w:cs="Trebuchet MS"/>
      <w:i/>
      <w:iCs/>
      <w:color w:val="000000"/>
      <w:sz w:val="14"/>
      <w:szCs w:val="14"/>
    </w:rPr>
  </w:style>
  <w:style w:type="character" w:customStyle="1" w:styleId="FontStyle26">
    <w:name w:val="Font Style26"/>
    <w:basedOn w:val="Domylnaczcionkaakapitu"/>
    <w:uiPriority w:val="99"/>
    <w:rsid w:val="00FD085B"/>
    <w:rPr>
      <w:rFonts w:ascii="Consolas" w:hAnsi="Consolas" w:cs="Consolas"/>
      <w:b/>
      <w:bCs/>
      <w:color w:val="000000"/>
      <w:sz w:val="8"/>
      <w:szCs w:val="8"/>
    </w:rPr>
  </w:style>
  <w:style w:type="character" w:customStyle="1" w:styleId="FontStyle27">
    <w:name w:val="Font Style27"/>
    <w:basedOn w:val="Domylnaczcionkaakapitu"/>
    <w:uiPriority w:val="99"/>
    <w:rsid w:val="00FD085B"/>
    <w:rPr>
      <w:rFonts w:ascii="Trebuchet MS" w:hAnsi="Trebuchet MS" w:cs="Trebuchet MS"/>
      <w:b/>
      <w:bCs/>
      <w:smallCaps/>
      <w:color w:val="000000"/>
      <w:sz w:val="8"/>
      <w:szCs w:val="8"/>
    </w:rPr>
  </w:style>
  <w:style w:type="character" w:customStyle="1" w:styleId="TekstdymkaZnak1">
    <w:name w:val="Tekst dymka Znak1"/>
    <w:basedOn w:val="Domylnaczcionkaakapitu"/>
    <w:uiPriority w:val="99"/>
    <w:semiHidden/>
    <w:rsid w:val="00D80696"/>
    <w:rPr>
      <w:rFonts w:ascii="Segoe UI" w:hAnsi="Segoe UI" w:cs="Segoe UI"/>
      <w:sz w:val="18"/>
      <w:szCs w:val="18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D8069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6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16</Pages>
  <Words>4715</Words>
  <Characters>28293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ANGELIKA BILEWSKA</cp:lastModifiedBy>
  <cp:revision>36</cp:revision>
  <dcterms:created xsi:type="dcterms:W3CDTF">2024-08-30T09:44:00Z</dcterms:created>
  <dcterms:modified xsi:type="dcterms:W3CDTF">2025-08-28T18:18:00Z</dcterms:modified>
</cp:coreProperties>
</file>